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E7A" w:rsidRDefault="00B67C41">
      <w:pPr>
        <w:pStyle w:val="BodyText"/>
        <w:ind w:left="225"/>
        <w:rPr>
          <w:rFonts w:ascii="Times New Roman"/>
          <w:sz w:val="20"/>
        </w:rPr>
      </w:pPr>
      <w:r>
        <w:rPr>
          <w:rFonts w:ascii="Times New Roman"/>
          <w:noProof/>
          <w:sz w:val="20"/>
          <w:lang w:val="en-AU" w:eastAsia="en-AU"/>
        </w:rPr>
        <w:drawing>
          <wp:inline distT="0" distB="0" distL="0" distR="0" wp14:anchorId="3A90C125" wp14:editId="5E4E6FB2">
            <wp:extent cx="2455710" cy="758571"/>
            <wp:effectExtent l="0" t="0" r="1905" b="3810"/>
            <wp:docPr id="1" name="image1.png" descr="Australian Government &#10;Department of Health &#10;Office of Drug Cont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455710" cy="758571"/>
                    </a:xfrm>
                    <a:prstGeom prst="rect">
                      <a:avLst/>
                    </a:prstGeom>
                  </pic:spPr>
                </pic:pic>
              </a:graphicData>
            </a:graphic>
          </wp:inline>
        </w:drawing>
      </w:r>
    </w:p>
    <w:p w:rsidR="00B82E7A" w:rsidRPr="00356CC8" w:rsidRDefault="00B67C41" w:rsidP="00356CC8">
      <w:pPr>
        <w:pStyle w:val="Heading1"/>
      </w:pPr>
      <w:r w:rsidRPr="00356CC8">
        <w:t xml:space="preserve">SECTION </w:t>
      </w:r>
      <w:r w:rsidR="00831C65" w:rsidRPr="00356CC8">
        <w:t>5</w:t>
      </w:r>
      <w:r w:rsidR="00831C65" w:rsidRPr="00356CC8">
        <w:tab/>
        <w:t xml:space="preserve">Security </w:t>
      </w:r>
      <w:r w:rsidRPr="00356CC8">
        <w:t>details module</w:t>
      </w:r>
      <w:r w:rsidR="00871AA7">
        <w:br/>
      </w:r>
      <w:r w:rsidRPr="00356CC8">
        <w:t xml:space="preserve">Application for a licence under the </w:t>
      </w:r>
      <w:r w:rsidRPr="00713DAB">
        <w:rPr>
          <w:i/>
        </w:rPr>
        <w:t>Narcotic Drugs Act 1967</w:t>
      </w:r>
      <w:r w:rsidR="00713DAB" w:rsidRPr="00713DAB">
        <w:t xml:space="preserve"> (Cth)</w:t>
      </w:r>
    </w:p>
    <w:p w:rsidR="00B82E7A" w:rsidRDefault="00B67C41" w:rsidP="00356CC8">
      <w:pPr>
        <w:pStyle w:val="Heading2"/>
      </w:pPr>
      <w:r w:rsidRPr="00356CC8">
        <w:t>Important</w:t>
      </w:r>
      <w:r>
        <w:t xml:space="preserve"> notice</w:t>
      </w:r>
    </w:p>
    <w:p w:rsidR="00B82E7A" w:rsidRDefault="00713DAB">
      <w:pPr>
        <w:pStyle w:val="BodyText"/>
        <w:spacing w:before="217" w:line="292" w:lineRule="auto"/>
        <w:ind w:left="224" w:right="432"/>
      </w:pPr>
      <w:r w:rsidRPr="00713DAB">
        <w:rPr>
          <w:w w:val="105"/>
        </w:rPr>
        <w:t xml:space="preserve">This module forms one of a series of specific parts making up an application for a licence under the </w:t>
      </w:r>
      <w:hyperlink r:id="rId8" w:history="1">
        <w:r w:rsidRPr="00713DAB">
          <w:rPr>
            <w:rStyle w:val="Hyperlink"/>
            <w:i/>
            <w:w w:val="105"/>
          </w:rPr>
          <w:t>Narcotic Drugs Act 1967</w:t>
        </w:r>
      </w:hyperlink>
      <w:r w:rsidRPr="00713DAB">
        <w:rPr>
          <w:w w:val="105"/>
        </w:rPr>
        <w:t xml:space="preserve"> (Cth). This module must be attached and submitted along with all other parts in order to form a materially complete application.</w:t>
      </w:r>
      <w:r w:rsidR="00B67C41">
        <w:rPr>
          <w:w w:val="105"/>
        </w:rPr>
        <w:t>.</w:t>
      </w:r>
    </w:p>
    <w:p w:rsidR="00B82E7A" w:rsidRDefault="00B67C41" w:rsidP="00356CC8">
      <w:pPr>
        <w:pStyle w:val="Heading2"/>
      </w:pPr>
      <w:r>
        <w:t>Information required</w:t>
      </w:r>
    </w:p>
    <w:p w:rsidR="00B82E7A" w:rsidRDefault="00713DAB">
      <w:pPr>
        <w:pStyle w:val="BodyText"/>
        <w:spacing w:before="217" w:line="295" w:lineRule="auto"/>
        <w:ind w:left="224" w:right="432"/>
      </w:pPr>
      <w:r w:rsidRPr="00713DAB">
        <w:rPr>
          <w:w w:val="105"/>
        </w:rPr>
        <w:t>This module requests information relating to security details being requirements to be met in order for the grant of a licence to be considered. You will be asked to explain the security measures and then provide the document used by your business to ensure this outcome is achieved.</w:t>
      </w:r>
    </w:p>
    <w:p w:rsidR="00B82E7A" w:rsidRDefault="00B67C41" w:rsidP="00356CC8">
      <w:pPr>
        <w:pStyle w:val="Heading2"/>
      </w:pPr>
      <w:r>
        <w:t>Security details</w:t>
      </w:r>
    </w:p>
    <w:p w:rsidR="00713DAB" w:rsidRPr="00713DAB" w:rsidRDefault="00713DAB" w:rsidP="00713DAB">
      <w:pPr>
        <w:pStyle w:val="BodyText"/>
        <w:spacing w:before="189" w:after="240"/>
        <w:ind w:left="227"/>
        <w:rPr>
          <w:w w:val="105"/>
        </w:rPr>
      </w:pPr>
      <w:r w:rsidRPr="00713DAB">
        <w:rPr>
          <w:w w:val="105"/>
        </w:rPr>
        <w:t>You are required to provide your proprietary security plan. This document must contain details of the measures that will be in place to ensure the physical security of the cannabis plants, cannabis and cannabis resin in your possession or control or that is cultivated, produced, obtained or manufactured under the licence. If your security plan is too large to attach as a single document, you may consider dividing the document into separate chapters.</w:t>
      </w:r>
    </w:p>
    <w:p w:rsidR="00B82E7A" w:rsidRDefault="00713DAB" w:rsidP="00713DAB">
      <w:pPr>
        <w:pStyle w:val="BodyText"/>
        <w:spacing w:before="189" w:after="240"/>
        <w:ind w:left="227"/>
      </w:pPr>
      <w:r w:rsidRPr="00713DAB">
        <w:rPr>
          <w:w w:val="105"/>
        </w:rPr>
        <w:t xml:space="preserve">Information on security requirements can be found in </w:t>
      </w:r>
      <w:hyperlink r:id="rId9" w:history="1">
        <w:r w:rsidRPr="00713DAB">
          <w:rPr>
            <w:rStyle w:val="Hyperlink"/>
            <w:w w:val="105"/>
          </w:rPr>
          <w:t>Guideline: Security of Medicinal Cannabis</w:t>
        </w:r>
      </w:hyperlink>
      <w:r w:rsidRPr="00713DAB">
        <w:rPr>
          <w:w w:val="105"/>
        </w:rPr>
        <w:t xml:space="preserve"> on the Office of Drug Control website at </w:t>
      </w:r>
      <w:hyperlink r:id="rId10" w:history="1">
        <w:r w:rsidRPr="00713DAB">
          <w:rPr>
            <w:rStyle w:val="Hyperlink"/>
            <w:w w:val="105"/>
          </w:rPr>
          <w:t>www.odc.gov.au</w:t>
        </w:r>
      </w:hyperlink>
      <w:r w:rsidRPr="00713DAB">
        <w:rPr>
          <w:w w:val="105"/>
        </w:rPr>
        <w:t>.</w:t>
      </w:r>
    </w:p>
    <w:tbl>
      <w:tblPr>
        <w:tblW w:w="0" w:type="auto"/>
        <w:tblInd w:w="1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Caption w:val="Section 5.1 - Prevention of unauthorised access."/>
      </w:tblPr>
      <w:tblGrid>
        <w:gridCol w:w="615"/>
        <w:gridCol w:w="9356"/>
      </w:tblGrid>
      <w:tr w:rsidR="00B82E7A" w:rsidTr="001B6140">
        <w:trPr>
          <w:trHeight w:val="4536"/>
        </w:trPr>
        <w:tc>
          <w:tcPr>
            <w:tcW w:w="9971" w:type="dxa"/>
            <w:gridSpan w:val="2"/>
            <w:tcBorders>
              <w:bottom w:val="single" w:sz="8" w:space="0" w:color="000000"/>
            </w:tcBorders>
          </w:tcPr>
          <w:p w:rsidR="00B82E7A" w:rsidRDefault="004077DF">
            <w:pPr>
              <w:pStyle w:val="TableParagraph"/>
              <w:spacing w:before="99" w:line="300" w:lineRule="auto"/>
              <w:ind w:left="497" w:right="281" w:hanging="398"/>
              <w:rPr>
                <w:b/>
                <w:w w:val="105"/>
                <w:sz w:val="17"/>
              </w:rPr>
            </w:pPr>
            <w:r>
              <w:rPr>
                <w:b/>
                <w:w w:val="105"/>
                <w:sz w:val="17"/>
              </w:rPr>
              <w:t>5.1</w:t>
            </w:r>
            <w:r>
              <w:rPr>
                <w:b/>
                <w:w w:val="105"/>
                <w:sz w:val="17"/>
              </w:rPr>
              <w:tab/>
            </w:r>
            <w:r w:rsidRPr="004077DF">
              <w:rPr>
                <w:b/>
                <w:w w:val="105"/>
                <w:sz w:val="17"/>
              </w:rPr>
              <w:t>Provide details of the measures that will be in place to ensure the physical security of the cannabis plants, cannabis or cannabis resin, drugs or starting material:</w:t>
            </w:r>
          </w:p>
          <w:p w:rsidR="004077DF" w:rsidRPr="004077DF" w:rsidRDefault="004077DF" w:rsidP="004077DF">
            <w:pPr>
              <w:pStyle w:val="ListBullet"/>
              <w:spacing w:before="120" w:after="120"/>
              <w:ind w:left="816" w:hanging="357"/>
              <w:contextualSpacing w:val="0"/>
              <w:rPr>
                <w:b/>
              </w:rPr>
            </w:pPr>
            <w:r w:rsidRPr="004077DF">
              <w:rPr>
                <w:b/>
              </w:rPr>
              <w:t>in the applicant’s possession or control, or</w:t>
            </w:r>
          </w:p>
          <w:p w:rsidR="004077DF" w:rsidRPr="004077DF" w:rsidRDefault="004077DF" w:rsidP="004077DF">
            <w:pPr>
              <w:pStyle w:val="ListBullet"/>
              <w:spacing w:before="120" w:after="120"/>
              <w:ind w:left="816" w:hanging="357"/>
              <w:contextualSpacing w:val="0"/>
              <w:rPr>
                <w:b/>
              </w:rPr>
            </w:pPr>
            <w:r w:rsidRPr="004077DF">
              <w:rPr>
                <w:b/>
              </w:rPr>
              <w:t>obtained, cultivated, produced or manufactured under the licence.</w:t>
            </w:r>
          </w:p>
          <w:p w:rsidR="00B82E7A" w:rsidRDefault="00B67C41" w:rsidP="00356CC8">
            <w:pPr>
              <w:pStyle w:val="TableParagraph"/>
              <w:spacing w:line="192" w:lineRule="exact"/>
              <w:ind w:left="499"/>
              <w:rPr>
                <w:w w:val="105"/>
                <w:sz w:val="17"/>
              </w:rPr>
            </w:pPr>
            <w:r>
              <w:rPr>
                <w:w w:val="105"/>
                <w:sz w:val="17"/>
              </w:rPr>
              <w:t>If you need more space to clearly answer this question, attach a separate sheet labelled appropriately.</w:t>
            </w:r>
          </w:p>
          <w:p w:rsidR="00DA3002" w:rsidRDefault="004077DF">
            <w:pPr>
              <w:pStyle w:val="TableParagraph"/>
              <w:spacing w:line="192" w:lineRule="exact"/>
              <w:ind w:left="497"/>
              <w:rPr>
                <w:sz w:val="17"/>
              </w:rPr>
            </w:pPr>
            <w:r>
              <w:rPr>
                <w:sz w:val="17"/>
                <w:szCs w:val="17"/>
              </w:rPr>
              <w:fldChar w:fldCharType="begin">
                <w:ffData>
                  <w:name w:val="Text16"/>
                  <w:enabled/>
                  <w:calcOnExit w:val="0"/>
                  <w:helpText w:type="text" w:val="provide details of the measures that will be in place to ensure the physical security of the cannabis plants, cannabis or cannabis resin, drugs or starting material"/>
                  <w:statusText w:type="text" w:val="details of the measures that will be in place to ensure the physical security of the cannabis plants, cannabis or cannabis resin, drugs or"/>
                  <w:textInput/>
                </w:ffData>
              </w:fldChar>
            </w:r>
            <w:bookmarkStart w:id="0" w:name="Text16"/>
            <w:r>
              <w:rPr>
                <w:sz w:val="17"/>
                <w:szCs w:val="17"/>
              </w:rPr>
              <w:instrText xml:space="preserve"> FORMTEXT </w:instrText>
            </w:r>
            <w:r>
              <w:rPr>
                <w:sz w:val="17"/>
                <w:szCs w:val="17"/>
              </w:rPr>
            </w:r>
            <w:r>
              <w:rPr>
                <w:sz w:val="17"/>
                <w:szCs w:val="17"/>
              </w:rPr>
              <w:fldChar w:fldCharType="separate"/>
            </w:r>
            <w:bookmarkStart w:id="1" w:name="_GoBack"/>
            <w:r>
              <w:rPr>
                <w:noProof/>
                <w:sz w:val="17"/>
                <w:szCs w:val="17"/>
              </w:rPr>
              <w:t> </w:t>
            </w:r>
            <w:r>
              <w:rPr>
                <w:noProof/>
                <w:sz w:val="17"/>
                <w:szCs w:val="17"/>
              </w:rPr>
              <w:t> </w:t>
            </w:r>
            <w:r>
              <w:rPr>
                <w:noProof/>
                <w:sz w:val="17"/>
                <w:szCs w:val="17"/>
              </w:rPr>
              <w:t> </w:t>
            </w:r>
            <w:r>
              <w:rPr>
                <w:noProof/>
                <w:sz w:val="17"/>
                <w:szCs w:val="17"/>
              </w:rPr>
              <w:t> </w:t>
            </w:r>
            <w:r>
              <w:rPr>
                <w:noProof/>
                <w:sz w:val="17"/>
                <w:szCs w:val="17"/>
              </w:rPr>
              <w:t> </w:t>
            </w:r>
            <w:bookmarkEnd w:id="1"/>
            <w:r>
              <w:rPr>
                <w:sz w:val="17"/>
                <w:szCs w:val="17"/>
              </w:rPr>
              <w:fldChar w:fldCharType="end"/>
            </w:r>
            <w:bookmarkEnd w:id="0"/>
          </w:p>
        </w:tc>
      </w:tr>
      <w:tr w:rsidR="00C66372" w:rsidTr="001B6140">
        <w:tc>
          <w:tcPr>
            <w:tcW w:w="615" w:type="dxa"/>
            <w:tcBorders>
              <w:right w:val="nil"/>
            </w:tcBorders>
          </w:tcPr>
          <w:p w:rsidR="00C66372" w:rsidRDefault="00C66372" w:rsidP="00C66372">
            <w:pPr>
              <w:pStyle w:val="TableParagraph"/>
              <w:spacing w:before="5"/>
              <w:ind w:left="0"/>
              <w:jc w:val="center"/>
              <w:rPr>
                <w:sz w:val="17"/>
              </w:rPr>
            </w:pPr>
            <w:r>
              <w:rPr>
                <w:b/>
                <w:noProof/>
                <w:sz w:val="17"/>
                <w:lang w:val="en-AU" w:eastAsia="en-AU"/>
              </w:rPr>
              <w:drawing>
                <wp:inline distT="0" distB="0" distL="0" distR="0" wp14:anchorId="550D479B" wp14:editId="7980D6AD">
                  <wp:extent cx="244252" cy="242887"/>
                  <wp:effectExtent l="0" t="0" r="3810" b="5080"/>
                  <wp:docPr id="3" name="image2.png" descr="att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44252" cy="242887"/>
                          </a:xfrm>
                          <a:prstGeom prst="rect">
                            <a:avLst/>
                          </a:prstGeom>
                        </pic:spPr>
                      </pic:pic>
                    </a:graphicData>
                  </a:graphic>
                </wp:inline>
              </w:drawing>
            </w:r>
          </w:p>
        </w:tc>
        <w:tc>
          <w:tcPr>
            <w:tcW w:w="9356" w:type="dxa"/>
            <w:tcBorders>
              <w:left w:val="nil"/>
            </w:tcBorders>
          </w:tcPr>
          <w:p w:rsidR="00C66372" w:rsidRDefault="001B6140" w:rsidP="00C66372">
            <w:pPr>
              <w:pStyle w:val="TableParagraph"/>
              <w:ind w:left="0"/>
              <w:rPr>
                <w:b/>
                <w:w w:val="105"/>
                <w:sz w:val="17"/>
              </w:rPr>
            </w:pPr>
            <w:r w:rsidRPr="001B6140">
              <w:rPr>
                <w:b/>
                <w:w w:val="105"/>
                <w:sz w:val="17"/>
              </w:rPr>
              <w:t>Attach your proprietary document(s) containing this detail.</w:t>
            </w:r>
          </w:p>
          <w:p w:rsidR="001B6140" w:rsidRPr="001B6140" w:rsidRDefault="001B6140" w:rsidP="001B6140">
            <w:pPr>
              <w:pStyle w:val="TableParagraph"/>
              <w:ind w:left="0"/>
              <w:rPr>
                <w:w w:val="105"/>
                <w:sz w:val="17"/>
              </w:rPr>
            </w:pPr>
            <w:r w:rsidRPr="001B6140">
              <w:rPr>
                <w:w w:val="105"/>
                <w:sz w:val="17"/>
              </w:rPr>
              <w:t>If your proprietary security plan is too large to attach as a single document, you may consider dividing the document into separate chapters.</w:t>
            </w:r>
          </w:p>
          <w:p w:rsidR="00C66372" w:rsidRDefault="001B6140" w:rsidP="001B6140">
            <w:pPr>
              <w:pStyle w:val="TableParagraph"/>
              <w:ind w:left="0"/>
              <w:rPr>
                <w:w w:val="105"/>
                <w:sz w:val="17"/>
              </w:rPr>
            </w:pPr>
            <w:r w:rsidRPr="001B6140">
              <w:rPr>
                <w:w w:val="105"/>
                <w:sz w:val="17"/>
              </w:rPr>
              <w:t>Identify the file name/s of the relevant document or chapters (whichever is applicable)</w:t>
            </w:r>
          </w:p>
          <w:p w:rsidR="00C66372" w:rsidRDefault="001B6140" w:rsidP="00C66372">
            <w:pPr>
              <w:pStyle w:val="TableParagraph"/>
              <w:ind w:left="0"/>
              <w:rPr>
                <w:sz w:val="17"/>
                <w:szCs w:val="17"/>
              </w:rPr>
            </w:pPr>
            <w:r>
              <w:rPr>
                <w:sz w:val="17"/>
                <w:szCs w:val="17"/>
              </w:rPr>
              <w:fldChar w:fldCharType="begin">
                <w:ffData>
                  <w:name w:val=""/>
                  <w:enabled/>
                  <w:calcOnExit w:val="0"/>
                  <w:helpText w:type="text" w:val="File name of relevant document or chapters"/>
                  <w:statusText w:type="text" w:val="File name of relevant document or chapters"/>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p w:rsidR="001B6140" w:rsidRDefault="001B6140" w:rsidP="00C66372">
            <w:pPr>
              <w:pStyle w:val="TableParagraph"/>
              <w:ind w:left="0"/>
              <w:rPr>
                <w:sz w:val="17"/>
                <w:szCs w:val="17"/>
              </w:rPr>
            </w:pPr>
            <w:r>
              <w:rPr>
                <w:sz w:val="17"/>
                <w:szCs w:val="17"/>
              </w:rPr>
              <w:fldChar w:fldCharType="begin">
                <w:ffData>
                  <w:name w:val=""/>
                  <w:enabled/>
                  <w:calcOnExit w:val="0"/>
                  <w:helpText w:type="text" w:val="File name of relevant document or chapters"/>
                  <w:statusText w:type="text" w:val="File name of relevant document or chapters"/>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p w:rsidR="001B6140" w:rsidRDefault="001B6140" w:rsidP="00C66372">
            <w:pPr>
              <w:pStyle w:val="TableParagraph"/>
              <w:ind w:left="0"/>
              <w:rPr>
                <w:sz w:val="17"/>
                <w:szCs w:val="17"/>
              </w:rPr>
            </w:pPr>
            <w:r>
              <w:rPr>
                <w:sz w:val="17"/>
                <w:szCs w:val="17"/>
              </w:rPr>
              <w:fldChar w:fldCharType="begin">
                <w:ffData>
                  <w:name w:val=""/>
                  <w:enabled/>
                  <w:calcOnExit w:val="0"/>
                  <w:helpText w:type="text" w:val="File name of relevant document or chapters"/>
                  <w:statusText w:type="text" w:val="File name of relevant document or chapters"/>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p w:rsidR="001B6140" w:rsidRDefault="001B6140" w:rsidP="00C66372">
            <w:pPr>
              <w:pStyle w:val="TableParagraph"/>
              <w:ind w:left="0"/>
              <w:rPr>
                <w:sz w:val="17"/>
              </w:rPr>
            </w:pPr>
            <w:r>
              <w:rPr>
                <w:sz w:val="17"/>
                <w:szCs w:val="17"/>
              </w:rPr>
              <w:fldChar w:fldCharType="begin">
                <w:ffData>
                  <w:name w:val=""/>
                  <w:enabled/>
                  <w:calcOnExit w:val="0"/>
                  <w:helpText w:type="text" w:val="File name of relevant document or chapters"/>
                  <w:statusText w:type="text" w:val="File name of relevant document or chapters"/>
                  <w:textInput/>
                </w:ffData>
              </w:fldChar>
            </w:r>
            <w:r>
              <w:rPr>
                <w:sz w:val="17"/>
                <w:szCs w:val="17"/>
              </w:rPr>
              <w:instrText xml:space="preserve"> FORMTEXT </w:instrText>
            </w:r>
            <w:r>
              <w:rPr>
                <w:sz w:val="17"/>
                <w:szCs w:val="17"/>
              </w:rPr>
            </w:r>
            <w:r>
              <w:rPr>
                <w:sz w:val="17"/>
                <w:szCs w:val="17"/>
              </w:rPr>
              <w:fldChar w:fldCharType="separate"/>
            </w:r>
            <w:r>
              <w:rPr>
                <w:noProof/>
                <w:sz w:val="17"/>
                <w:szCs w:val="17"/>
              </w:rPr>
              <w:t> </w:t>
            </w:r>
            <w:r>
              <w:rPr>
                <w:noProof/>
                <w:sz w:val="17"/>
                <w:szCs w:val="17"/>
              </w:rPr>
              <w:t> </w:t>
            </w:r>
            <w:r>
              <w:rPr>
                <w:noProof/>
                <w:sz w:val="17"/>
                <w:szCs w:val="17"/>
              </w:rPr>
              <w:t> </w:t>
            </w:r>
            <w:r>
              <w:rPr>
                <w:noProof/>
                <w:sz w:val="17"/>
                <w:szCs w:val="17"/>
              </w:rPr>
              <w:t> </w:t>
            </w:r>
            <w:r>
              <w:rPr>
                <w:noProof/>
                <w:sz w:val="17"/>
                <w:szCs w:val="17"/>
              </w:rPr>
              <w:t> </w:t>
            </w:r>
            <w:r>
              <w:rPr>
                <w:sz w:val="17"/>
                <w:szCs w:val="17"/>
              </w:rPr>
              <w:fldChar w:fldCharType="end"/>
            </w:r>
          </w:p>
        </w:tc>
      </w:tr>
    </w:tbl>
    <w:p w:rsidR="00B82E7A" w:rsidRDefault="00B67C41" w:rsidP="001B6140">
      <w:pPr>
        <w:spacing w:before="93"/>
        <w:ind w:left="227"/>
        <w:rPr>
          <w:sz w:val="24"/>
        </w:rPr>
      </w:pPr>
      <w:r>
        <w:rPr>
          <w:sz w:val="24"/>
        </w:rPr>
        <w:t>Continue to and complete SECTION 6</w:t>
      </w:r>
    </w:p>
    <w:sectPr w:rsidR="00B82E7A">
      <w:headerReference w:type="even" r:id="rId12"/>
      <w:footerReference w:type="even" r:id="rId13"/>
      <w:footerReference w:type="default" r:id="rId14"/>
      <w:pgSz w:w="11900" w:h="16840"/>
      <w:pgMar w:top="820" w:right="700" w:bottom="640" w:left="920" w:header="0" w:footer="2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8B0" w:rsidRDefault="00B67C41">
      <w:r>
        <w:separator/>
      </w:r>
    </w:p>
    <w:p w:rsidR="00620415" w:rsidRDefault="00620415"/>
  </w:endnote>
  <w:endnote w:type="continuationSeparator" w:id="0">
    <w:p w:rsidR="006468B0" w:rsidRDefault="00B67C41">
      <w:r>
        <w:continuationSeparator/>
      </w:r>
    </w:p>
    <w:p w:rsidR="00620415" w:rsidRDefault="0062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0AF" w:rsidRDefault="001730AF">
    <w:pPr>
      <w:pStyle w:val="Footer"/>
    </w:pPr>
  </w:p>
  <w:p w:rsidR="00620415" w:rsidRDefault="0062041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415" w:rsidRDefault="001B6140" w:rsidP="00356CC8">
    <w:pPr>
      <w:tabs>
        <w:tab w:val="left" w:pos="9214"/>
      </w:tabs>
    </w:pPr>
    <w:r w:rsidRPr="001B6140">
      <w:rPr>
        <w:w w:val="105"/>
        <w:sz w:val="16"/>
        <w:szCs w:val="16"/>
      </w:rPr>
      <w:t>ODC Licence – Security Plan (01/01/20)</w:t>
    </w:r>
    <w:r w:rsidR="001730AF">
      <w:rPr>
        <w:w w:val="105"/>
        <w:sz w:val="16"/>
        <w:szCs w:val="16"/>
      </w:rPr>
      <w:tab/>
    </w:r>
    <w:r w:rsidR="001730AF" w:rsidRPr="001730AF">
      <w:rPr>
        <w:w w:val="105"/>
        <w:sz w:val="16"/>
        <w:szCs w:val="16"/>
      </w:rPr>
      <w:t xml:space="preserve">Page </w:t>
    </w:r>
    <w:r w:rsidR="001730AF" w:rsidRPr="001730AF">
      <w:rPr>
        <w:sz w:val="16"/>
        <w:szCs w:val="16"/>
      </w:rPr>
      <w:fldChar w:fldCharType="begin"/>
    </w:r>
    <w:r w:rsidR="001730AF" w:rsidRPr="001730AF">
      <w:rPr>
        <w:w w:val="105"/>
        <w:sz w:val="16"/>
        <w:szCs w:val="16"/>
      </w:rPr>
      <w:instrText xml:space="preserve"> PAGE </w:instrText>
    </w:r>
    <w:r w:rsidR="001730AF" w:rsidRPr="001730AF">
      <w:rPr>
        <w:sz w:val="16"/>
        <w:szCs w:val="16"/>
      </w:rPr>
      <w:fldChar w:fldCharType="separate"/>
    </w:r>
    <w:r w:rsidR="00BF0D89">
      <w:rPr>
        <w:noProof/>
        <w:w w:val="105"/>
        <w:sz w:val="16"/>
        <w:szCs w:val="16"/>
      </w:rPr>
      <w:t>1</w:t>
    </w:r>
    <w:r w:rsidR="001730AF" w:rsidRPr="001730AF">
      <w:rPr>
        <w:sz w:val="16"/>
        <w:szCs w:val="16"/>
      </w:rPr>
      <w:fldChar w:fldCharType="end"/>
    </w:r>
    <w:r w:rsidR="001730AF" w:rsidRPr="001730AF">
      <w:rPr>
        <w:w w:val="105"/>
        <w:sz w:val="16"/>
        <w:szCs w:val="16"/>
      </w:rPr>
      <w:t xml:space="preserve"> of </w:t>
    </w:r>
    <w:r w:rsidR="001730AF" w:rsidRPr="001730AF">
      <w:rPr>
        <w:w w:val="105"/>
        <w:sz w:val="16"/>
        <w:szCs w:val="16"/>
      </w:rPr>
      <w:fldChar w:fldCharType="begin"/>
    </w:r>
    <w:r w:rsidR="001730AF" w:rsidRPr="001730AF">
      <w:rPr>
        <w:w w:val="105"/>
        <w:sz w:val="16"/>
        <w:szCs w:val="16"/>
      </w:rPr>
      <w:instrText xml:space="preserve"> NUMPAGES  \* Arabic  \* MERGEFORMAT </w:instrText>
    </w:r>
    <w:r w:rsidR="001730AF" w:rsidRPr="001730AF">
      <w:rPr>
        <w:w w:val="105"/>
        <w:sz w:val="16"/>
        <w:szCs w:val="16"/>
      </w:rPr>
      <w:fldChar w:fldCharType="separate"/>
    </w:r>
    <w:r w:rsidR="00BF0D89">
      <w:rPr>
        <w:noProof/>
        <w:w w:val="105"/>
        <w:sz w:val="16"/>
        <w:szCs w:val="16"/>
      </w:rPr>
      <w:t>1</w:t>
    </w:r>
    <w:r w:rsidR="001730AF" w:rsidRPr="001730AF">
      <w:rPr>
        <w:w w:val="105"/>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8B0" w:rsidRDefault="00B67C41">
      <w:r>
        <w:separator/>
      </w:r>
    </w:p>
    <w:p w:rsidR="00620415" w:rsidRDefault="00620415"/>
  </w:footnote>
  <w:footnote w:type="continuationSeparator" w:id="0">
    <w:p w:rsidR="006468B0" w:rsidRDefault="00B67C41">
      <w:r>
        <w:continuationSeparator/>
      </w:r>
    </w:p>
    <w:p w:rsidR="00620415" w:rsidRDefault="006204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0AF" w:rsidRDefault="001730AF">
    <w:pPr>
      <w:pStyle w:val="Header"/>
    </w:pPr>
  </w:p>
  <w:p w:rsidR="00620415" w:rsidRDefault="0062041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6C07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E60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5E5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FEEE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8A45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1E96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F0D0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F64D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BA84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B83D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8E2D95"/>
    <w:multiLevelType w:val="multilevel"/>
    <w:tmpl w:val="757EDBDA"/>
    <w:lvl w:ilvl="0">
      <w:start w:val="5"/>
      <w:numFmt w:val="decimal"/>
      <w:lvlText w:val="%1"/>
      <w:lvlJc w:val="left"/>
      <w:pPr>
        <w:ind w:left="497" w:hanging="397"/>
      </w:pPr>
      <w:rPr>
        <w:rFonts w:hint="default"/>
      </w:rPr>
    </w:lvl>
    <w:lvl w:ilvl="1">
      <w:start w:val="6"/>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894" w:hanging="397"/>
      </w:pPr>
      <w:rPr>
        <w:rFonts w:ascii="Symbol" w:eastAsia="Symbol" w:hAnsi="Symbol" w:cs="Symbol" w:hint="default"/>
        <w:w w:val="104"/>
        <w:sz w:val="17"/>
        <w:szCs w:val="17"/>
      </w:rPr>
    </w:lvl>
    <w:lvl w:ilvl="3">
      <w:numFmt w:val="bullet"/>
      <w:lvlText w:val="•"/>
      <w:lvlJc w:val="left"/>
      <w:pPr>
        <w:ind w:left="2925" w:hanging="397"/>
      </w:pPr>
      <w:rPr>
        <w:rFonts w:hint="default"/>
      </w:rPr>
    </w:lvl>
    <w:lvl w:ilvl="4">
      <w:numFmt w:val="bullet"/>
      <w:lvlText w:val="•"/>
      <w:lvlJc w:val="left"/>
      <w:pPr>
        <w:ind w:left="3937" w:hanging="397"/>
      </w:pPr>
      <w:rPr>
        <w:rFonts w:hint="default"/>
      </w:rPr>
    </w:lvl>
    <w:lvl w:ilvl="5">
      <w:numFmt w:val="bullet"/>
      <w:lvlText w:val="•"/>
      <w:lvlJc w:val="left"/>
      <w:pPr>
        <w:ind w:left="4950" w:hanging="397"/>
      </w:pPr>
      <w:rPr>
        <w:rFonts w:hint="default"/>
      </w:rPr>
    </w:lvl>
    <w:lvl w:ilvl="6">
      <w:numFmt w:val="bullet"/>
      <w:lvlText w:val="•"/>
      <w:lvlJc w:val="left"/>
      <w:pPr>
        <w:ind w:left="5962" w:hanging="397"/>
      </w:pPr>
      <w:rPr>
        <w:rFonts w:hint="default"/>
      </w:rPr>
    </w:lvl>
    <w:lvl w:ilvl="7">
      <w:numFmt w:val="bullet"/>
      <w:lvlText w:val="•"/>
      <w:lvlJc w:val="left"/>
      <w:pPr>
        <w:ind w:left="6975" w:hanging="397"/>
      </w:pPr>
      <w:rPr>
        <w:rFonts w:hint="default"/>
      </w:rPr>
    </w:lvl>
    <w:lvl w:ilvl="8">
      <w:numFmt w:val="bullet"/>
      <w:lvlText w:val="•"/>
      <w:lvlJc w:val="left"/>
      <w:pPr>
        <w:ind w:left="7987" w:hanging="397"/>
      </w:pPr>
      <w:rPr>
        <w:rFonts w:hint="default"/>
      </w:rPr>
    </w:lvl>
  </w:abstractNum>
  <w:abstractNum w:abstractNumId="11" w15:restartNumberingAfterBreak="0">
    <w:nsid w:val="2A635EA6"/>
    <w:multiLevelType w:val="multilevel"/>
    <w:tmpl w:val="DEE80D12"/>
    <w:lvl w:ilvl="0">
      <w:start w:val="5"/>
      <w:numFmt w:val="decimal"/>
      <w:lvlText w:val="%1"/>
      <w:lvlJc w:val="left"/>
      <w:pPr>
        <w:ind w:left="497" w:hanging="397"/>
      </w:pPr>
      <w:rPr>
        <w:rFonts w:hint="default"/>
      </w:rPr>
    </w:lvl>
    <w:lvl w:ilvl="1">
      <w:start w:val="3"/>
      <w:numFmt w:val="decimal"/>
      <w:lvlText w:val="%1.%2"/>
      <w:lvlJc w:val="left"/>
      <w:pPr>
        <w:ind w:left="497" w:hanging="397"/>
      </w:pPr>
      <w:rPr>
        <w:rFonts w:ascii="Arial" w:eastAsia="Arial" w:hAnsi="Arial" w:cs="Arial" w:hint="default"/>
        <w:b/>
        <w:bCs/>
        <w:spacing w:val="0"/>
        <w:w w:val="104"/>
        <w:sz w:val="17"/>
        <w:szCs w:val="17"/>
      </w:rPr>
    </w:lvl>
    <w:lvl w:ilvl="2">
      <w:start w:val="1"/>
      <w:numFmt w:val="lowerRoman"/>
      <w:lvlText w:val="%3."/>
      <w:lvlJc w:val="left"/>
      <w:pPr>
        <w:ind w:left="1065" w:hanging="568"/>
      </w:pPr>
      <w:rPr>
        <w:rFonts w:ascii="Arial" w:eastAsia="Arial" w:hAnsi="Arial" w:cs="Arial" w:hint="default"/>
        <w:w w:val="104"/>
        <w:sz w:val="17"/>
        <w:szCs w:val="17"/>
      </w:rPr>
    </w:lvl>
    <w:lvl w:ilvl="3">
      <w:numFmt w:val="bullet"/>
      <w:lvlText w:val="•"/>
      <w:lvlJc w:val="left"/>
      <w:pPr>
        <w:ind w:left="3049" w:hanging="568"/>
      </w:pPr>
      <w:rPr>
        <w:rFonts w:hint="default"/>
      </w:rPr>
    </w:lvl>
    <w:lvl w:ilvl="4">
      <w:numFmt w:val="bullet"/>
      <w:lvlText w:val="•"/>
      <w:lvlJc w:val="left"/>
      <w:pPr>
        <w:ind w:left="4044" w:hanging="568"/>
      </w:pPr>
      <w:rPr>
        <w:rFonts w:hint="default"/>
      </w:rPr>
    </w:lvl>
    <w:lvl w:ilvl="5">
      <w:numFmt w:val="bullet"/>
      <w:lvlText w:val="•"/>
      <w:lvlJc w:val="left"/>
      <w:pPr>
        <w:ind w:left="5039" w:hanging="568"/>
      </w:pPr>
      <w:rPr>
        <w:rFonts w:hint="default"/>
      </w:rPr>
    </w:lvl>
    <w:lvl w:ilvl="6">
      <w:numFmt w:val="bullet"/>
      <w:lvlText w:val="•"/>
      <w:lvlJc w:val="left"/>
      <w:pPr>
        <w:ind w:left="6033" w:hanging="568"/>
      </w:pPr>
      <w:rPr>
        <w:rFonts w:hint="default"/>
      </w:rPr>
    </w:lvl>
    <w:lvl w:ilvl="7">
      <w:numFmt w:val="bullet"/>
      <w:lvlText w:val="•"/>
      <w:lvlJc w:val="left"/>
      <w:pPr>
        <w:ind w:left="7028" w:hanging="568"/>
      </w:pPr>
      <w:rPr>
        <w:rFonts w:hint="default"/>
      </w:rPr>
    </w:lvl>
    <w:lvl w:ilvl="8">
      <w:numFmt w:val="bullet"/>
      <w:lvlText w:val="•"/>
      <w:lvlJc w:val="left"/>
      <w:pPr>
        <w:ind w:left="8023" w:hanging="568"/>
      </w:pPr>
      <w:rPr>
        <w:rFonts w:hint="default"/>
      </w:rPr>
    </w:lvl>
  </w:abstractNum>
  <w:abstractNum w:abstractNumId="12" w15:restartNumberingAfterBreak="0">
    <w:nsid w:val="35E43BAA"/>
    <w:multiLevelType w:val="multilevel"/>
    <w:tmpl w:val="C06A1BA8"/>
    <w:lvl w:ilvl="0">
      <w:start w:val="5"/>
      <w:numFmt w:val="decimal"/>
      <w:lvlText w:val="%1"/>
      <w:lvlJc w:val="left"/>
      <w:pPr>
        <w:ind w:left="497" w:hanging="397"/>
      </w:pPr>
      <w:rPr>
        <w:rFonts w:hint="default"/>
      </w:rPr>
    </w:lvl>
    <w:lvl w:ilvl="1">
      <w:start w:val="5"/>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894" w:hanging="397"/>
      </w:pPr>
      <w:rPr>
        <w:rFonts w:ascii="Symbol" w:eastAsia="Symbol" w:hAnsi="Symbol" w:cs="Symbol" w:hint="default"/>
        <w:w w:val="104"/>
        <w:sz w:val="17"/>
        <w:szCs w:val="17"/>
      </w:rPr>
    </w:lvl>
    <w:lvl w:ilvl="3">
      <w:numFmt w:val="bullet"/>
      <w:lvlText w:val="•"/>
      <w:lvlJc w:val="left"/>
      <w:pPr>
        <w:ind w:left="2925" w:hanging="397"/>
      </w:pPr>
      <w:rPr>
        <w:rFonts w:hint="default"/>
      </w:rPr>
    </w:lvl>
    <w:lvl w:ilvl="4">
      <w:numFmt w:val="bullet"/>
      <w:lvlText w:val="•"/>
      <w:lvlJc w:val="left"/>
      <w:pPr>
        <w:ind w:left="3937" w:hanging="397"/>
      </w:pPr>
      <w:rPr>
        <w:rFonts w:hint="default"/>
      </w:rPr>
    </w:lvl>
    <w:lvl w:ilvl="5">
      <w:numFmt w:val="bullet"/>
      <w:lvlText w:val="•"/>
      <w:lvlJc w:val="left"/>
      <w:pPr>
        <w:ind w:left="4950" w:hanging="397"/>
      </w:pPr>
      <w:rPr>
        <w:rFonts w:hint="default"/>
      </w:rPr>
    </w:lvl>
    <w:lvl w:ilvl="6">
      <w:numFmt w:val="bullet"/>
      <w:lvlText w:val="•"/>
      <w:lvlJc w:val="left"/>
      <w:pPr>
        <w:ind w:left="5962" w:hanging="397"/>
      </w:pPr>
      <w:rPr>
        <w:rFonts w:hint="default"/>
      </w:rPr>
    </w:lvl>
    <w:lvl w:ilvl="7">
      <w:numFmt w:val="bullet"/>
      <w:lvlText w:val="•"/>
      <w:lvlJc w:val="left"/>
      <w:pPr>
        <w:ind w:left="6975" w:hanging="397"/>
      </w:pPr>
      <w:rPr>
        <w:rFonts w:hint="default"/>
      </w:rPr>
    </w:lvl>
    <w:lvl w:ilvl="8">
      <w:numFmt w:val="bullet"/>
      <w:lvlText w:val="•"/>
      <w:lvlJc w:val="left"/>
      <w:pPr>
        <w:ind w:left="7987" w:hanging="397"/>
      </w:pPr>
      <w:rPr>
        <w:rFonts w:hint="default"/>
      </w:rPr>
    </w:lvl>
  </w:abstractNum>
  <w:abstractNum w:abstractNumId="13" w15:restartNumberingAfterBreak="0">
    <w:nsid w:val="59357D8D"/>
    <w:multiLevelType w:val="multilevel"/>
    <w:tmpl w:val="77DEE9B4"/>
    <w:lvl w:ilvl="0">
      <w:start w:val="5"/>
      <w:numFmt w:val="decimal"/>
      <w:lvlText w:val="%1"/>
      <w:lvlJc w:val="left"/>
      <w:pPr>
        <w:ind w:left="497" w:hanging="397"/>
      </w:pPr>
      <w:rPr>
        <w:rFonts w:hint="default"/>
      </w:rPr>
    </w:lvl>
    <w:lvl w:ilvl="1">
      <w:start w:val="8"/>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854" w:hanging="357"/>
      </w:pPr>
      <w:rPr>
        <w:rFonts w:ascii="Symbol" w:eastAsia="Symbol" w:hAnsi="Symbol" w:cs="Symbol" w:hint="default"/>
        <w:w w:val="104"/>
        <w:sz w:val="17"/>
        <w:szCs w:val="17"/>
      </w:rPr>
    </w:lvl>
    <w:lvl w:ilvl="3">
      <w:numFmt w:val="bullet"/>
      <w:lvlText w:val="•"/>
      <w:lvlJc w:val="left"/>
      <w:pPr>
        <w:ind w:left="2893" w:hanging="357"/>
      </w:pPr>
      <w:rPr>
        <w:rFonts w:hint="default"/>
      </w:rPr>
    </w:lvl>
    <w:lvl w:ilvl="4">
      <w:numFmt w:val="bullet"/>
      <w:lvlText w:val="•"/>
      <w:lvlJc w:val="left"/>
      <w:pPr>
        <w:ind w:left="3910" w:hanging="357"/>
      </w:pPr>
      <w:rPr>
        <w:rFonts w:hint="default"/>
      </w:rPr>
    </w:lvl>
    <w:lvl w:ilvl="5">
      <w:numFmt w:val="bullet"/>
      <w:lvlText w:val="•"/>
      <w:lvlJc w:val="left"/>
      <w:pPr>
        <w:ind w:left="4927" w:hanging="357"/>
      </w:pPr>
      <w:rPr>
        <w:rFonts w:hint="default"/>
      </w:rPr>
    </w:lvl>
    <w:lvl w:ilvl="6">
      <w:numFmt w:val="bullet"/>
      <w:lvlText w:val="•"/>
      <w:lvlJc w:val="left"/>
      <w:pPr>
        <w:ind w:left="5944" w:hanging="357"/>
      </w:pPr>
      <w:rPr>
        <w:rFonts w:hint="default"/>
      </w:rPr>
    </w:lvl>
    <w:lvl w:ilvl="7">
      <w:numFmt w:val="bullet"/>
      <w:lvlText w:val="•"/>
      <w:lvlJc w:val="left"/>
      <w:pPr>
        <w:ind w:left="6961" w:hanging="357"/>
      </w:pPr>
      <w:rPr>
        <w:rFonts w:hint="default"/>
      </w:rPr>
    </w:lvl>
    <w:lvl w:ilvl="8">
      <w:numFmt w:val="bullet"/>
      <w:lvlText w:val="•"/>
      <w:lvlJc w:val="left"/>
      <w:pPr>
        <w:ind w:left="7978" w:hanging="357"/>
      </w:pPr>
      <w:rPr>
        <w:rFonts w:hint="default"/>
      </w:rPr>
    </w:lvl>
  </w:abstractNum>
  <w:abstractNum w:abstractNumId="14" w15:restartNumberingAfterBreak="0">
    <w:nsid w:val="60457291"/>
    <w:multiLevelType w:val="multilevel"/>
    <w:tmpl w:val="447CD380"/>
    <w:lvl w:ilvl="0">
      <w:start w:val="5"/>
      <w:numFmt w:val="decimal"/>
      <w:lvlText w:val="%1"/>
      <w:lvlJc w:val="left"/>
      <w:pPr>
        <w:ind w:left="497" w:hanging="397"/>
      </w:pPr>
      <w:rPr>
        <w:rFonts w:hint="default"/>
      </w:rPr>
    </w:lvl>
    <w:lvl w:ilvl="1">
      <w:start w:val="9"/>
      <w:numFmt w:val="decimal"/>
      <w:lvlText w:val="%1.%2"/>
      <w:lvlJc w:val="left"/>
      <w:pPr>
        <w:ind w:left="497" w:hanging="397"/>
      </w:pPr>
      <w:rPr>
        <w:rFonts w:ascii="Arial" w:eastAsia="Arial" w:hAnsi="Arial" w:cs="Arial" w:hint="default"/>
        <w:b/>
        <w:bCs/>
        <w:spacing w:val="0"/>
        <w:w w:val="104"/>
        <w:sz w:val="17"/>
        <w:szCs w:val="17"/>
      </w:rPr>
    </w:lvl>
    <w:lvl w:ilvl="2">
      <w:numFmt w:val="bullet"/>
      <w:lvlText w:val=""/>
      <w:lvlJc w:val="left"/>
      <w:pPr>
        <w:ind w:left="894" w:hanging="397"/>
      </w:pPr>
      <w:rPr>
        <w:rFonts w:ascii="Symbol" w:eastAsia="Symbol" w:hAnsi="Symbol" w:cs="Symbol" w:hint="default"/>
        <w:w w:val="104"/>
        <w:sz w:val="17"/>
        <w:szCs w:val="17"/>
      </w:rPr>
    </w:lvl>
    <w:lvl w:ilvl="3">
      <w:numFmt w:val="bullet"/>
      <w:lvlText w:val="•"/>
      <w:lvlJc w:val="left"/>
      <w:pPr>
        <w:ind w:left="2925" w:hanging="397"/>
      </w:pPr>
      <w:rPr>
        <w:rFonts w:hint="default"/>
      </w:rPr>
    </w:lvl>
    <w:lvl w:ilvl="4">
      <w:numFmt w:val="bullet"/>
      <w:lvlText w:val="•"/>
      <w:lvlJc w:val="left"/>
      <w:pPr>
        <w:ind w:left="3937" w:hanging="397"/>
      </w:pPr>
      <w:rPr>
        <w:rFonts w:hint="default"/>
      </w:rPr>
    </w:lvl>
    <w:lvl w:ilvl="5">
      <w:numFmt w:val="bullet"/>
      <w:lvlText w:val="•"/>
      <w:lvlJc w:val="left"/>
      <w:pPr>
        <w:ind w:left="4950" w:hanging="397"/>
      </w:pPr>
      <w:rPr>
        <w:rFonts w:hint="default"/>
      </w:rPr>
    </w:lvl>
    <w:lvl w:ilvl="6">
      <w:numFmt w:val="bullet"/>
      <w:lvlText w:val="•"/>
      <w:lvlJc w:val="left"/>
      <w:pPr>
        <w:ind w:left="5962" w:hanging="397"/>
      </w:pPr>
      <w:rPr>
        <w:rFonts w:hint="default"/>
      </w:rPr>
    </w:lvl>
    <w:lvl w:ilvl="7">
      <w:numFmt w:val="bullet"/>
      <w:lvlText w:val="•"/>
      <w:lvlJc w:val="left"/>
      <w:pPr>
        <w:ind w:left="6975" w:hanging="397"/>
      </w:pPr>
      <w:rPr>
        <w:rFonts w:hint="default"/>
      </w:rPr>
    </w:lvl>
    <w:lvl w:ilvl="8">
      <w:numFmt w:val="bullet"/>
      <w:lvlText w:val="•"/>
      <w:lvlJc w:val="left"/>
      <w:pPr>
        <w:ind w:left="7987" w:hanging="397"/>
      </w:pPr>
      <w:rPr>
        <w:rFonts w:hint="default"/>
      </w:rPr>
    </w:lvl>
  </w:abstractNum>
  <w:abstractNum w:abstractNumId="15" w15:restartNumberingAfterBreak="0">
    <w:nsid w:val="6B945560"/>
    <w:multiLevelType w:val="multilevel"/>
    <w:tmpl w:val="844000D2"/>
    <w:lvl w:ilvl="0">
      <w:start w:val="5"/>
      <w:numFmt w:val="decimal"/>
      <w:lvlText w:val="%1"/>
      <w:lvlJc w:val="left"/>
      <w:pPr>
        <w:ind w:left="610" w:hanging="511"/>
      </w:pPr>
      <w:rPr>
        <w:rFonts w:hint="default"/>
      </w:rPr>
    </w:lvl>
    <w:lvl w:ilvl="1">
      <w:start w:val="7"/>
      <w:numFmt w:val="decimal"/>
      <w:lvlText w:val="%1.%2"/>
      <w:lvlJc w:val="left"/>
      <w:pPr>
        <w:ind w:left="610" w:hanging="511"/>
      </w:pPr>
      <w:rPr>
        <w:rFonts w:ascii="Arial" w:eastAsia="Arial" w:hAnsi="Arial" w:cs="Arial" w:hint="default"/>
        <w:b/>
        <w:bCs/>
        <w:spacing w:val="0"/>
        <w:w w:val="104"/>
        <w:sz w:val="17"/>
        <w:szCs w:val="17"/>
      </w:rPr>
    </w:lvl>
    <w:lvl w:ilvl="2">
      <w:numFmt w:val="bullet"/>
      <w:lvlText w:val=""/>
      <w:lvlJc w:val="left"/>
      <w:pPr>
        <w:ind w:left="951" w:hanging="357"/>
      </w:pPr>
      <w:rPr>
        <w:rFonts w:ascii="Symbol" w:eastAsia="Symbol" w:hAnsi="Symbol" w:cs="Symbol" w:hint="default"/>
        <w:w w:val="104"/>
        <w:sz w:val="17"/>
        <w:szCs w:val="17"/>
      </w:rPr>
    </w:lvl>
    <w:lvl w:ilvl="3">
      <w:numFmt w:val="bullet"/>
      <w:lvlText w:val="•"/>
      <w:lvlJc w:val="left"/>
      <w:pPr>
        <w:ind w:left="2971" w:hanging="357"/>
      </w:pPr>
      <w:rPr>
        <w:rFonts w:hint="default"/>
      </w:rPr>
    </w:lvl>
    <w:lvl w:ilvl="4">
      <w:numFmt w:val="bullet"/>
      <w:lvlText w:val="•"/>
      <w:lvlJc w:val="left"/>
      <w:pPr>
        <w:ind w:left="3977" w:hanging="357"/>
      </w:pPr>
      <w:rPr>
        <w:rFonts w:hint="default"/>
      </w:rPr>
    </w:lvl>
    <w:lvl w:ilvl="5">
      <w:numFmt w:val="bullet"/>
      <w:lvlText w:val="•"/>
      <w:lvlJc w:val="left"/>
      <w:pPr>
        <w:ind w:left="4983" w:hanging="357"/>
      </w:pPr>
      <w:rPr>
        <w:rFonts w:hint="default"/>
      </w:rPr>
    </w:lvl>
    <w:lvl w:ilvl="6">
      <w:numFmt w:val="bullet"/>
      <w:lvlText w:val="•"/>
      <w:lvlJc w:val="left"/>
      <w:pPr>
        <w:ind w:left="5989" w:hanging="357"/>
      </w:pPr>
      <w:rPr>
        <w:rFonts w:hint="default"/>
      </w:rPr>
    </w:lvl>
    <w:lvl w:ilvl="7">
      <w:numFmt w:val="bullet"/>
      <w:lvlText w:val="•"/>
      <w:lvlJc w:val="left"/>
      <w:pPr>
        <w:ind w:left="6995" w:hanging="357"/>
      </w:pPr>
      <w:rPr>
        <w:rFonts w:hint="default"/>
      </w:rPr>
    </w:lvl>
    <w:lvl w:ilvl="8">
      <w:numFmt w:val="bullet"/>
      <w:lvlText w:val="•"/>
      <w:lvlJc w:val="left"/>
      <w:pPr>
        <w:ind w:left="8001" w:hanging="357"/>
      </w:pPr>
      <w:rPr>
        <w:rFonts w:hint="default"/>
      </w:rPr>
    </w:lvl>
  </w:abstractNum>
  <w:num w:numId="1">
    <w:abstractNumId w:val="14"/>
  </w:num>
  <w:num w:numId="2">
    <w:abstractNumId w:val="13"/>
  </w:num>
  <w:num w:numId="3">
    <w:abstractNumId w:val="15"/>
  </w:num>
  <w:num w:numId="4">
    <w:abstractNumId w:val="10"/>
  </w:num>
  <w:num w:numId="5">
    <w:abstractNumId w:val="12"/>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spinCount="100000" w:hashValue="tS1cILBIlSyNOdKoJHtcJGudVyPKoFMRUqbMyPZsarU=" w:saltValue="bx5tWpu6F9lu7oO69BlQBw==" w:algorithmName="SHA-256"/>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7A"/>
    <w:rsid w:val="00124166"/>
    <w:rsid w:val="001730AF"/>
    <w:rsid w:val="001B6140"/>
    <w:rsid w:val="00236017"/>
    <w:rsid w:val="0024647B"/>
    <w:rsid w:val="00351602"/>
    <w:rsid w:val="00356CC8"/>
    <w:rsid w:val="004077DF"/>
    <w:rsid w:val="00496ABC"/>
    <w:rsid w:val="004B6167"/>
    <w:rsid w:val="00515946"/>
    <w:rsid w:val="00550BA1"/>
    <w:rsid w:val="005D7456"/>
    <w:rsid w:val="00620415"/>
    <w:rsid w:val="00623085"/>
    <w:rsid w:val="00630A8C"/>
    <w:rsid w:val="006468B0"/>
    <w:rsid w:val="00713DAB"/>
    <w:rsid w:val="007A5A25"/>
    <w:rsid w:val="007D10D1"/>
    <w:rsid w:val="00830214"/>
    <w:rsid w:val="008304D5"/>
    <w:rsid w:val="00831C65"/>
    <w:rsid w:val="00871AA7"/>
    <w:rsid w:val="00891ACB"/>
    <w:rsid w:val="0097433F"/>
    <w:rsid w:val="009C7A15"/>
    <w:rsid w:val="009F4E55"/>
    <w:rsid w:val="00A545EB"/>
    <w:rsid w:val="00B1760F"/>
    <w:rsid w:val="00B25FD4"/>
    <w:rsid w:val="00B643F5"/>
    <w:rsid w:val="00B67C41"/>
    <w:rsid w:val="00B74824"/>
    <w:rsid w:val="00B82E7A"/>
    <w:rsid w:val="00BD7377"/>
    <w:rsid w:val="00BF0D89"/>
    <w:rsid w:val="00C62981"/>
    <w:rsid w:val="00C66372"/>
    <w:rsid w:val="00DA3002"/>
    <w:rsid w:val="00DD28D5"/>
    <w:rsid w:val="00E03C63"/>
    <w:rsid w:val="00E41C26"/>
    <w:rsid w:val="00E52D9A"/>
    <w:rsid w:val="00E60687"/>
    <w:rsid w:val="00F86D88"/>
    <w:rsid w:val="00F92A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9DA4E028-80E1-4A81-A193-820A328A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56CC8"/>
    <w:rPr>
      <w:rFonts w:ascii="Arial" w:eastAsia="Arial" w:hAnsi="Arial" w:cs="Arial"/>
    </w:rPr>
  </w:style>
  <w:style w:type="paragraph" w:styleId="Heading1">
    <w:name w:val="heading 1"/>
    <w:basedOn w:val="Normal"/>
    <w:uiPriority w:val="1"/>
    <w:qFormat/>
    <w:rsid w:val="00356CC8"/>
    <w:pPr>
      <w:tabs>
        <w:tab w:val="left" w:pos="2209"/>
      </w:tabs>
      <w:spacing w:before="240"/>
      <w:ind w:left="227"/>
      <w:outlineLvl w:val="0"/>
    </w:pPr>
    <w:rPr>
      <w:b/>
      <w:sz w:val="31"/>
    </w:rPr>
  </w:style>
  <w:style w:type="paragraph" w:styleId="Heading2">
    <w:name w:val="heading 2"/>
    <w:basedOn w:val="Heading1"/>
    <w:next w:val="Normal"/>
    <w:link w:val="Heading2Char"/>
    <w:uiPriority w:val="9"/>
    <w:unhideWhenUsed/>
    <w:qFormat/>
    <w:rsid w:val="00713DAB"/>
    <w:pPr>
      <w:spacing w:before="239"/>
      <w:outlineLvl w:val="1"/>
    </w:pPr>
    <w:rPr>
      <w:b w:val="0"/>
      <w:color w:val="006DA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7"/>
      <w:szCs w:val="17"/>
    </w:rPr>
  </w:style>
  <w:style w:type="paragraph" w:styleId="ListParagraph">
    <w:name w:val="List Paragraph"/>
    <w:basedOn w:val="Normal"/>
    <w:uiPriority w:val="1"/>
    <w:qFormat/>
  </w:style>
  <w:style w:type="paragraph" w:customStyle="1" w:styleId="TableParagraph">
    <w:name w:val="Table Paragraph"/>
    <w:basedOn w:val="Normal"/>
    <w:uiPriority w:val="1"/>
    <w:qFormat/>
    <w:rsid w:val="00356CC8"/>
    <w:pPr>
      <w:spacing w:after="120"/>
      <w:ind w:left="1520"/>
    </w:pPr>
  </w:style>
  <w:style w:type="paragraph" w:styleId="BalloonText">
    <w:name w:val="Balloon Text"/>
    <w:basedOn w:val="Normal"/>
    <w:link w:val="BalloonTextChar"/>
    <w:uiPriority w:val="99"/>
    <w:semiHidden/>
    <w:unhideWhenUsed/>
    <w:rsid w:val="00831C65"/>
    <w:rPr>
      <w:rFonts w:ascii="Tahoma" w:hAnsi="Tahoma" w:cs="Tahoma"/>
      <w:sz w:val="16"/>
      <w:szCs w:val="16"/>
    </w:rPr>
  </w:style>
  <w:style w:type="character" w:customStyle="1" w:styleId="BalloonTextChar">
    <w:name w:val="Balloon Text Char"/>
    <w:basedOn w:val="DefaultParagraphFont"/>
    <w:link w:val="BalloonText"/>
    <w:uiPriority w:val="99"/>
    <w:semiHidden/>
    <w:rsid w:val="00831C65"/>
    <w:rPr>
      <w:rFonts w:ascii="Tahoma" w:eastAsia="Arial" w:hAnsi="Tahoma" w:cs="Tahoma"/>
      <w:sz w:val="16"/>
      <w:szCs w:val="16"/>
    </w:rPr>
  </w:style>
  <w:style w:type="character" w:styleId="Hyperlink">
    <w:name w:val="Hyperlink"/>
    <w:basedOn w:val="DefaultParagraphFont"/>
    <w:uiPriority w:val="99"/>
    <w:unhideWhenUsed/>
    <w:rsid w:val="00E52D9A"/>
    <w:rPr>
      <w:color w:val="0000FF" w:themeColor="hyperlink"/>
      <w:u w:val="single"/>
    </w:rPr>
  </w:style>
  <w:style w:type="paragraph" w:styleId="Header">
    <w:name w:val="header"/>
    <w:basedOn w:val="Normal"/>
    <w:link w:val="HeaderChar"/>
    <w:uiPriority w:val="99"/>
    <w:unhideWhenUsed/>
    <w:rsid w:val="001730AF"/>
    <w:pPr>
      <w:tabs>
        <w:tab w:val="center" w:pos="4513"/>
        <w:tab w:val="right" w:pos="9026"/>
      </w:tabs>
    </w:pPr>
  </w:style>
  <w:style w:type="character" w:customStyle="1" w:styleId="HeaderChar">
    <w:name w:val="Header Char"/>
    <w:basedOn w:val="DefaultParagraphFont"/>
    <w:link w:val="Header"/>
    <w:uiPriority w:val="99"/>
    <w:rsid w:val="001730AF"/>
    <w:rPr>
      <w:rFonts w:ascii="Arial" w:eastAsia="Arial" w:hAnsi="Arial" w:cs="Arial"/>
    </w:rPr>
  </w:style>
  <w:style w:type="paragraph" w:styleId="Footer">
    <w:name w:val="footer"/>
    <w:basedOn w:val="Normal"/>
    <w:link w:val="FooterChar"/>
    <w:uiPriority w:val="99"/>
    <w:unhideWhenUsed/>
    <w:rsid w:val="001730AF"/>
    <w:pPr>
      <w:tabs>
        <w:tab w:val="center" w:pos="4513"/>
        <w:tab w:val="right" w:pos="9026"/>
      </w:tabs>
    </w:pPr>
  </w:style>
  <w:style w:type="character" w:customStyle="1" w:styleId="FooterChar">
    <w:name w:val="Footer Char"/>
    <w:basedOn w:val="DefaultParagraphFont"/>
    <w:link w:val="Footer"/>
    <w:uiPriority w:val="99"/>
    <w:rsid w:val="001730AF"/>
    <w:rPr>
      <w:rFonts w:ascii="Arial" w:eastAsia="Arial" w:hAnsi="Arial" w:cs="Arial"/>
    </w:rPr>
  </w:style>
  <w:style w:type="character" w:customStyle="1" w:styleId="Heading2Char">
    <w:name w:val="Heading 2 Char"/>
    <w:basedOn w:val="DefaultParagraphFont"/>
    <w:link w:val="Heading2"/>
    <w:uiPriority w:val="9"/>
    <w:rsid w:val="00713DAB"/>
    <w:rPr>
      <w:rFonts w:ascii="Arial" w:eastAsia="Arial" w:hAnsi="Arial" w:cs="Arial"/>
      <w:color w:val="006DA7"/>
      <w:sz w:val="31"/>
    </w:rPr>
  </w:style>
  <w:style w:type="paragraph" w:styleId="ListBullet">
    <w:name w:val="List Bullet"/>
    <w:basedOn w:val="Normal"/>
    <w:uiPriority w:val="99"/>
    <w:unhideWhenUsed/>
    <w:rsid w:val="004077DF"/>
    <w:pPr>
      <w:numPr>
        <w:numId w:val="7"/>
      </w:numPr>
      <w:contextualSpacing/>
    </w:pPr>
    <w:rPr>
      <w:sz w:val="17"/>
    </w:rPr>
  </w:style>
  <w:style w:type="character" w:customStyle="1" w:styleId="BodyTextChar">
    <w:name w:val="Body Text Char"/>
    <w:basedOn w:val="DefaultParagraphFont"/>
    <w:link w:val="BodyText"/>
    <w:uiPriority w:val="1"/>
    <w:rsid w:val="004077DF"/>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legislation.gov.au/Series/C1967A0005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odc.gov.au" TargetMode="External"/><Relationship Id="rId4" Type="http://schemas.openxmlformats.org/officeDocument/2006/relationships/webSettings" Target="webSettings.xml"/><Relationship Id="rId9" Type="http://schemas.openxmlformats.org/officeDocument/2006/relationships/hyperlink" Target="https://www.odc.gov.au/publications/guideline-security-medicinal-cannabi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358</Words>
  <Characters>1953</Characters>
  <Application>Microsoft Office Word</Application>
  <DocSecurity>0</DocSecurity>
  <Lines>42</Lines>
  <Paragraphs>37</Paragraphs>
  <ScaleCrop>false</ScaleCrop>
  <HeadingPairs>
    <vt:vector size="2" baseType="variant">
      <vt:variant>
        <vt:lpstr>Title</vt:lpstr>
      </vt:variant>
      <vt:variant>
        <vt:i4>1</vt:i4>
      </vt:variant>
    </vt:vector>
  </HeadingPairs>
  <TitlesOfParts>
    <vt:vector size="1" baseType="lpstr">
      <vt:lpstr>SECTION 5 Security details module Application for a licence under the Narcotic Drugs Act 1967</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5 Security details module Application for a licence under the Narcotic Drugs Act 1967 (Cth)</dc:title>
  <dc:subject>Medicinal cannabis</dc:subject>
  <dc:creator>Office of Drug Control</dc:creator>
  <dcterms:created xsi:type="dcterms:W3CDTF">2017-11-21T12:37:00Z</dcterms:created>
  <dcterms:modified xsi:type="dcterms:W3CDTF">2020-01-12T22:29:00Z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2017-07-03T00:00:00Z</vt:filetime>
  </property>
  <property fmtid="{D5CDD505-2E9C-101B-9397-08002B2CF9AE}" pid="3" name="Creator">
    <vt:lpwstr>Word</vt:lpwstr>
  </property>
  <property fmtid="{D5CDD505-2E9C-101B-9397-08002B2CF9AE}" pid="4" name="LastSaved">
    <vt:filetime>2017-11-21T00:00:00Z</vt:filetime>
  </property>
</Properties>
</file>