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16"/>
        <w:gridCol w:w="3723"/>
      </w:tblGrid>
      <w:tr w:rsidR="00582E4F" w:rsidRPr="00FB22A2" w14:paraId="71AE2A4D" w14:textId="77777777" w:rsidTr="00F4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tcW w:w="4920" w:type="dxa"/>
            <w:shd w:val="clear" w:color="auto" w:fill="D9D9D9" w:themeFill="background1" w:themeFillShade="D9"/>
          </w:tcPr>
          <w:p w14:paraId="703289EB" w14:textId="091CDF8C" w:rsidR="00582E4F" w:rsidRPr="00FB22A2" w:rsidRDefault="003610EB" w:rsidP="0011069F">
            <w:pPr>
              <w:pStyle w:val="Heading1"/>
              <w:spacing w:before="240" w:after="120"/>
            </w:pPr>
            <w:r>
              <w:rPr>
                <w:noProof/>
              </w:rPr>
              <w:drawing>
                <wp:inline distT="0" distB="0" distL="0" distR="0" wp14:anchorId="05A33360" wp14:editId="37B7CCD7">
                  <wp:extent cx="3616960" cy="748665"/>
                  <wp:effectExtent l="0" t="0" r="254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96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shd w:val="clear" w:color="auto" w:fill="D9D9D9" w:themeFill="background1" w:themeFillShade="D9"/>
          </w:tcPr>
          <w:p w14:paraId="5DE1F3A8" w14:textId="77777777" w:rsidR="00582E4F" w:rsidRPr="00FB22A2" w:rsidRDefault="00582E4F" w:rsidP="00582E4F">
            <w:pPr>
              <w:pStyle w:val="LegalCopy"/>
              <w:tabs>
                <w:tab w:val="clear" w:pos="4513"/>
              </w:tabs>
              <w:spacing w:before="120" w:after="80"/>
              <w:rPr>
                <w:sz w:val="16"/>
                <w:szCs w:val="16"/>
                <w:lang w:val="en-AU"/>
              </w:rPr>
            </w:pPr>
            <w:r w:rsidRPr="00FB22A2">
              <w:rPr>
                <w:sz w:val="16"/>
                <w:szCs w:val="16"/>
                <w:lang w:val="en-AU"/>
              </w:rPr>
              <w:t>This form, when completed, will be classified as</w:t>
            </w:r>
            <w:r w:rsidRPr="00FB22A2">
              <w:rPr>
                <w:sz w:val="16"/>
                <w:szCs w:val="16"/>
                <w:lang w:val="en-AU"/>
              </w:rPr>
              <w:br/>
              <w:t>'For official use only'.</w:t>
            </w:r>
          </w:p>
          <w:p w14:paraId="404D5477" w14:textId="77777777" w:rsidR="00582E4F" w:rsidRPr="00FB22A2" w:rsidRDefault="00582E4F" w:rsidP="00C1166B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4199BA58" w14:textId="77777777" w:rsidR="00E770B5" w:rsidRPr="00FB22A2" w:rsidRDefault="00E770B5" w:rsidP="00F24F14">
      <w:pPr>
        <w:pStyle w:val="Heading1"/>
        <w:spacing w:before="240" w:after="120"/>
        <w:rPr>
          <w:sz w:val="32"/>
          <w:szCs w:val="32"/>
        </w:rPr>
      </w:pPr>
      <w:r w:rsidRPr="00FB22A2">
        <w:rPr>
          <w:sz w:val="32"/>
          <w:szCs w:val="32"/>
        </w:rPr>
        <w:t>Pre-</w:t>
      </w:r>
      <w:r w:rsidR="00A940DF" w:rsidRPr="00FB22A2">
        <w:rPr>
          <w:sz w:val="32"/>
          <w:szCs w:val="32"/>
        </w:rPr>
        <w:t>e</w:t>
      </w:r>
      <w:r w:rsidRPr="00FB22A2">
        <w:rPr>
          <w:sz w:val="32"/>
          <w:szCs w:val="32"/>
        </w:rPr>
        <w:t xml:space="preserve">xport </w:t>
      </w:r>
      <w:r w:rsidR="00A940DF" w:rsidRPr="00FB22A2">
        <w:rPr>
          <w:sz w:val="32"/>
          <w:szCs w:val="32"/>
        </w:rPr>
        <w:t>n</w:t>
      </w:r>
      <w:r w:rsidRPr="00FB22A2">
        <w:rPr>
          <w:sz w:val="32"/>
          <w:szCs w:val="32"/>
        </w:rPr>
        <w:t>otification (PEN) for a precursor substance</w:t>
      </w:r>
    </w:p>
    <w:p w14:paraId="418E8AE0" w14:textId="77777777" w:rsidR="00E770B5" w:rsidRPr="00FB22A2" w:rsidRDefault="00E770B5" w:rsidP="00E770B5">
      <w:pPr>
        <w:rPr>
          <w:sz w:val="20"/>
          <w:szCs w:val="20"/>
        </w:rPr>
      </w:pPr>
      <w:r w:rsidRPr="00FB22A2">
        <w:rPr>
          <w:sz w:val="20"/>
          <w:szCs w:val="20"/>
        </w:rPr>
        <w:t xml:space="preserve">Substances controlled under </w:t>
      </w:r>
      <w:hyperlink r:id="rId9" w:anchor="_Toc448906826" w:history="1">
        <w:r w:rsidRPr="00FB22A2">
          <w:rPr>
            <w:rStyle w:val="Hyperlink"/>
            <w:sz w:val="20"/>
            <w:szCs w:val="20"/>
          </w:rPr>
          <w:t>Regulation 10AB</w:t>
        </w:r>
      </w:hyperlink>
      <w:r w:rsidRPr="00FB22A2">
        <w:rPr>
          <w:sz w:val="20"/>
          <w:szCs w:val="20"/>
        </w:rPr>
        <w:t xml:space="preserve"> of the </w:t>
      </w:r>
      <w:hyperlink r:id="rId10" w:history="1">
        <w:r w:rsidRPr="00FB22A2">
          <w:rPr>
            <w:rStyle w:val="Hyperlink"/>
            <w:sz w:val="20"/>
            <w:szCs w:val="20"/>
          </w:rPr>
          <w:t>Customs (Prohibited Exports) Regulations 1958</w:t>
        </w:r>
      </w:hyperlink>
      <w:r w:rsidRPr="00FB22A2">
        <w:rPr>
          <w:sz w:val="20"/>
          <w:szCs w:val="20"/>
        </w:rPr>
        <w:t>.</w:t>
      </w:r>
    </w:p>
    <w:p w14:paraId="1472831A" w14:textId="77777777" w:rsidR="00E770B5" w:rsidRPr="00FB22A2" w:rsidRDefault="00E770B5" w:rsidP="00E770B5">
      <w:pPr>
        <w:rPr>
          <w:sz w:val="20"/>
          <w:szCs w:val="20"/>
        </w:rPr>
      </w:pPr>
      <w:r w:rsidRPr="00FB22A2">
        <w:rPr>
          <w:sz w:val="20"/>
          <w:szCs w:val="20"/>
        </w:rPr>
        <w:t xml:space="preserve">To assist in the completion of this form, </w:t>
      </w:r>
      <w:hyperlink r:id="rId11" w:history="1">
        <w:r w:rsidRPr="00FB22A2">
          <w:rPr>
            <w:rStyle w:val="Hyperlink"/>
            <w:sz w:val="20"/>
            <w:szCs w:val="20"/>
          </w:rPr>
          <w:t>guidance</w:t>
        </w:r>
      </w:hyperlink>
      <w:r w:rsidRPr="00FB22A2">
        <w:rPr>
          <w:sz w:val="20"/>
          <w:szCs w:val="20"/>
        </w:rPr>
        <w:t xml:space="preserve"> is available on the </w:t>
      </w:r>
      <w:r w:rsidR="003F1EE7" w:rsidRPr="00FB22A2">
        <w:rPr>
          <w:sz w:val="20"/>
          <w:szCs w:val="20"/>
        </w:rPr>
        <w:t xml:space="preserve">ODC </w:t>
      </w:r>
      <w:r w:rsidRPr="00FB22A2">
        <w:rPr>
          <w:sz w:val="20"/>
          <w:szCs w:val="20"/>
        </w:rPr>
        <w:t>website.</w:t>
      </w:r>
    </w:p>
    <w:p w14:paraId="081C3A1D" w14:textId="77777777" w:rsidR="00E770B5" w:rsidRPr="00FB22A2" w:rsidRDefault="00E770B5" w:rsidP="003747CB">
      <w:pPr>
        <w:rPr>
          <w:bCs/>
          <w:sz w:val="20"/>
          <w:szCs w:val="20"/>
        </w:rPr>
      </w:pPr>
      <w:r w:rsidRPr="00FB22A2">
        <w:rPr>
          <w:sz w:val="20"/>
          <w:szCs w:val="20"/>
        </w:rPr>
        <w:t xml:space="preserve">A Pre-Export Notification (PEN)—this form—must be completed for certain export consignments containing a precursor substance specified in </w:t>
      </w:r>
      <w:hyperlink r:id="rId12" w:anchor="_Toc448906880" w:history="1">
        <w:r w:rsidRPr="00FB22A2">
          <w:rPr>
            <w:rStyle w:val="Hyperlink"/>
            <w:sz w:val="20"/>
            <w:szCs w:val="20"/>
          </w:rPr>
          <w:t>Schedule 9</w:t>
        </w:r>
      </w:hyperlink>
      <w:r w:rsidRPr="00FB22A2">
        <w:rPr>
          <w:sz w:val="20"/>
          <w:szCs w:val="20"/>
        </w:rPr>
        <w:t xml:space="preserve"> of the </w:t>
      </w:r>
      <w:hyperlink r:id="rId13" w:history="1">
        <w:r w:rsidRPr="00FB22A2">
          <w:rPr>
            <w:rStyle w:val="Hyperlink"/>
            <w:sz w:val="20"/>
            <w:szCs w:val="20"/>
          </w:rPr>
          <w:t>Customs (Prohibited Exports) Regulations 1958</w:t>
        </w:r>
      </w:hyperlink>
      <w:r w:rsidRPr="00FB22A2">
        <w:rPr>
          <w:sz w:val="20"/>
          <w:szCs w:val="20"/>
        </w:rPr>
        <w:t xml:space="preserve">. The completed notification must be forwarded to the Drug Control Section at least </w:t>
      </w:r>
      <w:r w:rsidRPr="00FB22A2">
        <w:rPr>
          <w:b/>
          <w:sz w:val="20"/>
          <w:szCs w:val="20"/>
        </w:rPr>
        <w:t>five working days</w:t>
      </w:r>
      <w:r w:rsidRPr="00FB22A2">
        <w:rPr>
          <w:sz w:val="20"/>
          <w:szCs w:val="20"/>
        </w:rPr>
        <w:t xml:space="preserve"> prior to the expected date of export.</w:t>
      </w: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83"/>
        <w:gridCol w:w="284"/>
        <w:gridCol w:w="425"/>
        <w:gridCol w:w="1701"/>
        <w:gridCol w:w="1701"/>
        <w:gridCol w:w="283"/>
        <w:gridCol w:w="851"/>
        <w:gridCol w:w="142"/>
        <w:gridCol w:w="2551"/>
      </w:tblGrid>
      <w:tr w:rsidR="004C5976" w:rsidRPr="00FB22A2" w14:paraId="543926C9" w14:textId="77777777" w:rsidTr="0026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4361" w:type="dxa"/>
            <w:gridSpan w:val="6"/>
            <w:shd w:val="clear" w:color="auto" w:fill="55607E"/>
          </w:tcPr>
          <w:p w14:paraId="3DEE30D1" w14:textId="77777777" w:rsidR="005D1D9B" w:rsidRPr="00FB22A2" w:rsidRDefault="005D1D9B" w:rsidP="004C5976">
            <w:pPr>
              <w:pStyle w:val="Numberbullet0"/>
              <w:spacing w:before="40" w:after="40"/>
              <w:rPr>
                <w:szCs w:val="18"/>
              </w:rPr>
            </w:pPr>
            <w:r w:rsidRPr="00FB22A2">
              <w:rPr>
                <w:szCs w:val="18"/>
              </w:rPr>
              <w:t>Export details</w:t>
            </w:r>
          </w:p>
        </w:tc>
        <w:tc>
          <w:tcPr>
            <w:tcW w:w="5528" w:type="dxa"/>
            <w:gridSpan w:val="5"/>
            <w:shd w:val="clear" w:color="auto" w:fill="55607E"/>
          </w:tcPr>
          <w:p w14:paraId="75D3AA4C" w14:textId="77777777" w:rsidR="005D1D9B" w:rsidRPr="00FB22A2" w:rsidRDefault="005D1D9B" w:rsidP="004C5976">
            <w:pPr>
              <w:pStyle w:val="Numberbullet0"/>
              <w:spacing w:before="40" w:after="40"/>
              <w:rPr>
                <w:szCs w:val="18"/>
              </w:rPr>
            </w:pPr>
            <w:r w:rsidRPr="00FB22A2">
              <w:rPr>
                <w:szCs w:val="18"/>
              </w:rPr>
              <w:t>Import details</w:t>
            </w:r>
          </w:p>
        </w:tc>
      </w:tr>
      <w:tr w:rsidR="005D1D9B" w:rsidRPr="00FB22A2" w14:paraId="7E9A1C59" w14:textId="77777777" w:rsidTr="006B19B0">
        <w:trPr>
          <w:trHeight w:hRule="exact" w:val="832"/>
        </w:trPr>
        <w:tc>
          <w:tcPr>
            <w:tcW w:w="1668" w:type="dxa"/>
            <w:gridSpan w:val="2"/>
            <w:tcBorders>
              <w:right w:val="nil"/>
            </w:tcBorders>
          </w:tcPr>
          <w:p w14:paraId="2F91CC8E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Company name:</w:t>
            </w:r>
          </w:p>
        </w:tc>
        <w:tc>
          <w:tcPr>
            <w:tcW w:w="2693" w:type="dxa"/>
            <w:gridSpan w:val="4"/>
            <w:tcBorders>
              <w:left w:val="nil"/>
            </w:tcBorders>
          </w:tcPr>
          <w:p w14:paraId="07612DC5" w14:textId="77777777" w:rsidR="005D1D9B" w:rsidRPr="00FB22A2" w:rsidRDefault="005D1D9B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bottom w:val="single" w:sz="8" w:space="0" w:color="000000" w:themeColor="text1"/>
              <w:right w:val="nil"/>
            </w:tcBorders>
          </w:tcPr>
          <w:p w14:paraId="36258B4D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Overseas importer’s full name:</w:t>
            </w:r>
          </w:p>
        </w:tc>
        <w:tc>
          <w:tcPr>
            <w:tcW w:w="2551" w:type="dxa"/>
            <w:tcBorders>
              <w:left w:val="nil"/>
            </w:tcBorders>
          </w:tcPr>
          <w:p w14:paraId="595DCD4E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importer’s full name"/>
                  <w:statusText w:type="text" w:val="2. Overseas importer’s full nam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5D1D9B" w:rsidRPr="00FB22A2" w14:paraId="64FA564B" w14:textId="77777777" w:rsidTr="0011069F">
        <w:trPr>
          <w:trHeight w:hRule="exact" w:val="1265"/>
        </w:trPr>
        <w:tc>
          <w:tcPr>
            <w:tcW w:w="1951" w:type="dxa"/>
            <w:gridSpan w:val="3"/>
            <w:tcBorders>
              <w:right w:val="nil"/>
            </w:tcBorders>
          </w:tcPr>
          <w:p w14:paraId="793E7B90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Company address:</w:t>
            </w:r>
          </w:p>
        </w:tc>
        <w:tc>
          <w:tcPr>
            <w:tcW w:w="2410" w:type="dxa"/>
            <w:gridSpan w:val="3"/>
            <w:tcBorders>
              <w:left w:val="nil"/>
            </w:tcBorders>
          </w:tcPr>
          <w:p w14:paraId="37E3845F" w14:textId="42FBD08B" w:rsidR="00C1166B" w:rsidRPr="00FB22A2" w:rsidRDefault="00B66F85" w:rsidP="0011069F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address"/>
                  <w:statusText w:type="text" w:val="1. Company address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right w:val="nil"/>
            </w:tcBorders>
          </w:tcPr>
          <w:p w14:paraId="2E59F6A5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Overseas importer’s address:</w:t>
            </w:r>
          </w:p>
        </w:tc>
        <w:tc>
          <w:tcPr>
            <w:tcW w:w="2551" w:type="dxa"/>
            <w:tcBorders>
              <w:left w:val="nil"/>
            </w:tcBorders>
          </w:tcPr>
          <w:p w14:paraId="4C57F261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importer’s address"/>
                  <w:statusText w:type="text" w:val="2. Overseas importer’s address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5D1D9B" w:rsidRPr="00FB22A2" w14:paraId="6A6A2603" w14:textId="77777777" w:rsidTr="00704350">
        <w:tc>
          <w:tcPr>
            <w:tcW w:w="2235" w:type="dxa"/>
            <w:gridSpan w:val="4"/>
            <w:tcBorders>
              <w:right w:val="nil"/>
            </w:tcBorders>
          </w:tcPr>
          <w:p w14:paraId="72CD5A07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Exporter’s licence No.: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4B03B621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xporter’s licence No."/>
                  <w:statusText w:type="text" w:val="1. Exporter’s licence No.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right w:val="nil"/>
            </w:tcBorders>
          </w:tcPr>
          <w:p w14:paraId="686EE5EE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Country of import:</w:t>
            </w:r>
          </w:p>
        </w:tc>
        <w:tc>
          <w:tcPr>
            <w:tcW w:w="3544" w:type="dxa"/>
            <w:gridSpan w:val="3"/>
            <w:tcBorders>
              <w:left w:val="nil"/>
            </w:tcBorders>
          </w:tcPr>
          <w:p w14:paraId="0177C26B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untry of import"/>
                  <w:statusText w:type="text" w:val="2. Country of import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5D1D9B" w:rsidRPr="00FB22A2" w14:paraId="3C9E96D2" w14:textId="77777777" w:rsidTr="00704350">
        <w:tc>
          <w:tcPr>
            <w:tcW w:w="1384" w:type="dxa"/>
            <w:tcBorders>
              <w:right w:val="nil"/>
            </w:tcBorders>
          </w:tcPr>
          <w:p w14:paraId="05412234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Point of exit:</w:t>
            </w:r>
          </w:p>
        </w:tc>
        <w:tc>
          <w:tcPr>
            <w:tcW w:w="2977" w:type="dxa"/>
            <w:gridSpan w:val="5"/>
            <w:tcBorders>
              <w:left w:val="nil"/>
            </w:tcBorders>
          </w:tcPr>
          <w:p w14:paraId="2EC9CD0E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int of exit"/>
                  <w:statusText w:type="text" w:val="1. Point of exit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right w:val="nil"/>
            </w:tcBorders>
          </w:tcPr>
          <w:p w14:paraId="0ECC535A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Point of entry:</w:t>
            </w:r>
          </w:p>
        </w:tc>
        <w:tc>
          <w:tcPr>
            <w:tcW w:w="3827" w:type="dxa"/>
            <w:gridSpan w:val="4"/>
            <w:tcBorders>
              <w:left w:val="nil"/>
            </w:tcBorders>
          </w:tcPr>
          <w:p w14:paraId="4FA65F30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int of entry"/>
                  <w:statusText w:type="text" w:val="2. Point of entry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4C5976" w:rsidRPr="00FB22A2" w14:paraId="656D9C24" w14:textId="77777777" w:rsidTr="00704350">
        <w:tc>
          <w:tcPr>
            <w:tcW w:w="2660" w:type="dxa"/>
            <w:gridSpan w:val="5"/>
            <w:tcBorders>
              <w:right w:val="nil"/>
            </w:tcBorders>
          </w:tcPr>
          <w:p w14:paraId="2B0CBCB9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Approximate date of export:</w:t>
            </w:r>
          </w:p>
        </w:tc>
        <w:tc>
          <w:tcPr>
            <w:tcW w:w="1701" w:type="dxa"/>
            <w:tcBorders>
              <w:left w:val="nil"/>
            </w:tcBorders>
          </w:tcPr>
          <w:p w14:paraId="22B0D528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export"/>
                  <w:statusText w:type="text" w:val="1. Approximate date of export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right w:val="nil"/>
            </w:tcBorders>
          </w:tcPr>
          <w:p w14:paraId="74EE3219" w14:textId="77777777" w:rsidR="005D1D9B" w:rsidRPr="00FB22A2" w:rsidRDefault="005D1D9B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Approximate date of import: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7104EFBA" w14:textId="77777777" w:rsidR="005D1D9B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2. Approximate date of import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</w:tbl>
    <w:p w14:paraId="390C0EBC" w14:textId="77777777" w:rsidR="00E770B5" w:rsidRPr="00FB22A2" w:rsidRDefault="00E770B5" w:rsidP="00F24F14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13" w:type="dxa"/>
        <w:tblLayout w:type="fixed"/>
        <w:tblLook w:val="01E0" w:firstRow="1" w:lastRow="1" w:firstColumn="1" w:lastColumn="1" w:noHBand="0" w:noVBand="0"/>
      </w:tblPr>
      <w:tblGrid>
        <w:gridCol w:w="1871"/>
        <w:gridCol w:w="2787"/>
        <w:gridCol w:w="2052"/>
        <w:gridCol w:w="3203"/>
      </w:tblGrid>
      <w:tr w:rsidR="00F24F14" w:rsidRPr="00FB22A2" w14:paraId="306E3620" w14:textId="77777777" w:rsidTr="0026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913" w:type="dxa"/>
            <w:gridSpan w:val="4"/>
            <w:shd w:val="clear" w:color="auto" w:fill="55607E"/>
          </w:tcPr>
          <w:p w14:paraId="1E9E0D3A" w14:textId="77777777" w:rsidR="00F24F14" w:rsidRPr="00FB22A2" w:rsidRDefault="00F24F14" w:rsidP="004C5976">
            <w:pPr>
              <w:pStyle w:val="Numberbullet0"/>
              <w:spacing w:before="40" w:after="40"/>
            </w:pPr>
            <w:r w:rsidRPr="00FB22A2">
              <w:t>Transaction details</w:t>
            </w:r>
          </w:p>
        </w:tc>
      </w:tr>
      <w:tr w:rsidR="00F24F14" w:rsidRPr="00FB22A2" w14:paraId="752DD900" w14:textId="77777777" w:rsidTr="00704350">
        <w:trPr>
          <w:trHeight w:val="378"/>
        </w:trPr>
        <w:tc>
          <w:tcPr>
            <w:tcW w:w="1871" w:type="dxa"/>
            <w:tcBorders>
              <w:right w:val="nil"/>
            </w:tcBorders>
          </w:tcPr>
          <w:p w14:paraId="0F1F2B1E" w14:textId="77777777" w:rsidR="00F24F14" w:rsidRPr="00FB22A2" w:rsidRDefault="00F24F14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Mode of transport:</w:t>
            </w:r>
          </w:p>
        </w:tc>
        <w:tc>
          <w:tcPr>
            <w:tcW w:w="2787" w:type="dxa"/>
            <w:tcBorders>
              <w:left w:val="nil"/>
            </w:tcBorders>
          </w:tcPr>
          <w:p w14:paraId="39C5C7EF" w14:textId="77777777" w:rsidR="00F24F14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mode of transport"/>
                  <w:statusText w:type="text" w:val="3. Mode of transport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2052" w:type="dxa"/>
            <w:tcBorders>
              <w:right w:val="nil"/>
            </w:tcBorders>
          </w:tcPr>
          <w:p w14:paraId="7393F1D7" w14:textId="77777777" w:rsidR="00F24F14" w:rsidRPr="00FB22A2" w:rsidRDefault="00F24F14" w:rsidP="004C5976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Transhipment route:</w:t>
            </w:r>
          </w:p>
        </w:tc>
        <w:tc>
          <w:tcPr>
            <w:tcW w:w="3203" w:type="dxa"/>
            <w:tcBorders>
              <w:left w:val="nil"/>
            </w:tcBorders>
          </w:tcPr>
          <w:p w14:paraId="0DB1B307" w14:textId="77777777" w:rsidR="00F24F14" w:rsidRPr="00FB22A2" w:rsidRDefault="00B66F85" w:rsidP="004C5976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ranshipment route"/>
                  <w:statusText w:type="text" w:val="3. Transhipment rout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</w:tbl>
    <w:p w14:paraId="7AEABD72" w14:textId="77777777" w:rsidR="00F24F14" w:rsidRPr="00FB22A2" w:rsidRDefault="00F24F14" w:rsidP="00F24F14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22" w:type="dxa"/>
        <w:tblLayout w:type="fixed"/>
        <w:tblLook w:val="01E0" w:firstRow="1" w:lastRow="1" w:firstColumn="1" w:lastColumn="1" w:noHBand="0" w:noVBand="0"/>
      </w:tblPr>
      <w:tblGrid>
        <w:gridCol w:w="1432"/>
        <w:gridCol w:w="294"/>
        <w:gridCol w:w="2348"/>
        <w:gridCol w:w="287"/>
        <w:gridCol w:w="846"/>
        <w:gridCol w:w="921"/>
        <w:gridCol w:w="1029"/>
        <w:gridCol w:w="1315"/>
        <w:gridCol w:w="153"/>
        <w:gridCol w:w="1297"/>
      </w:tblGrid>
      <w:tr w:rsidR="00F24F14" w:rsidRPr="00FB22A2" w14:paraId="403DF72E" w14:textId="77777777" w:rsidTr="0026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9922" w:type="dxa"/>
            <w:gridSpan w:val="10"/>
            <w:shd w:val="clear" w:color="auto" w:fill="55607E"/>
          </w:tcPr>
          <w:p w14:paraId="1A72C6B6" w14:textId="77777777" w:rsidR="00F24F14" w:rsidRPr="00FB22A2" w:rsidRDefault="00F24F14" w:rsidP="00381153">
            <w:pPr>
              <w:pStyle w:val="Numberbullet0"/>
              <w:spacing w:before="40" w:after="40"/>
            </w:pPr>
            <w:r w:rsidRPr="00FB22A2">
              <w:t xml:space="preserve">Substance to be exported </w:t>
            </w:r>
            <w:r w:rsidRPr="00FB22A2">
              <w:rPr>
                <w:b w:val="0"/>
              </w:rPr>
              <w:t xml:space="preserve">(select </w:t>
            </w:r>
            <w:r w:rsidRPr="00FB22A2">
              <w:t>one</w:t>
            </w:r>
            <w:r w:rsidRPr="00FB22A2">
              <w:rPr>
                <w:b w:val="0"/>
              </w:rPr>
              <w:t xml:space="preserve"> only)</w:t>
            </w:r>
          </w:p>
        </w:tc>
      </w:tr>
      <w:tr w:rsidR="00F24F14" w:rsidRPr="00FB22A2" w14:paraId="30DE4638" w14:textId="77777777" w:rsidTr="008A2750">
        <w:trPr>
          <w:trHeight w:val="329"/>
        </w:trPr>
        <w:tc>
          <w:tcPr>
            <w:tcW w:w="1726" w:type="dxa"/>
            <w:gridSpan w:val="2"/>
            <w:tcBorders>
              <w:bottom w:val="nil"/>
              <w:right w:val="nil"/>
            </w:tcBorders>
          </w:tcPr>
          <w:p w14:paraId="244068FE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Acetic anhydride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Acetic anhydride</w:t>
            </w:r>
          </w:p>
        </w:tc>
        <w:tc>
          <w:tcPr>
            <w:tcW w:w="2348" w:type="dxa"/>
            <w:tcBorders>
              <w:left w:val="nil"/>
              <w:bottom w:val="nil"/>
              <w:right w:val="nil"/>
            </w:tcBorders>
          </w:tcPr>
          <w:p w14:paraId="5608A479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Ethyl ether (diethyl ether)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Ethyl ether (diethyl ether)</w:t>
            </w:r>
          </w:p>
        </w:tc>
        <w:tc>
          <w:tcPr>
            <w:tcW w:w="2054" w:type="dxa"/>
            <w:gridSpan w:val="3"/>
            <w:tcBorders>
              <w:left w:val="nil"/>
              <w:bottom w:val="nil"/>
              <w:right w:val="nil"/>
            </w:tcBorders>
          </w:tcPr>
          <w:p w14:paraId="249AABBF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Methyl ethyl ketone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Methyl ethyl ketone</w:t>
            </w:r>
          </w:p>
        </w:tc>
        <w:tc>
          <w:tcPr>
            <w:tcW w:w="2497" w:type="dxa"/>
            <w:gridSpan w:val="3"/>
            <w:tcBorders>
              <w:left w:val="nil"/>
              <w:bottom w:val="nil"/>
              <w:right w:val="nil"/>
            </w:tcBorders>
          </w:tcPr>
          <w:p w14:paraId="5CBB868B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Potassium permanganate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Potassium permanganate</w:t>
            </w:r>
          </w:p>
        </w:tc>
        <w:tc>
          <w:tcPr>
            <w:tcW w:w="1297" w:type="dxa"/>
            <w:tcBorders>
              <w:left w:val="nil"/>
              <w:bottom w:val="nil"/>
            </w:tcBorders>
          </w:tcPr>
          <w:p w14:paraId="21255944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Toluene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Toluene</w:t>
            </w:r>
          </w:p>
        </w:tc>
      </w:tr>
      <w:tr w:rsidR="00F24F14" w:rsidRPr="00FB22A2" w14:paraId="0DDA2664" w14:textId="77777777" w:rsidTr="008A2750">
        <w:trPr>
          <w:trHeight w:val="329"/>
        </w:trPr>
        <w:tc>
          <w:tcPr>
            <w:tcW w:w="1726" w:type="dxa"/>
            <w:gridSpan w:val="2"/>
            <w:tcBorders>
              <w:top w:val="nil"/>
              <w:right w:val="nil"/>
            </w:tcBorders>
          </w:tcPr>
          <w:p w14:paraId="5A3894E1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Acetone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Acetone</w:t>
            </w:r>
          </w:p>
        </w:tc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47B460F7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Hydrochloric acid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szCs w:val="18"/>
              </w:rPr>
              <w:instrText xml:space="preserve"> FORMCHECKBOX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Hydrochloric acid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right w:val="nil"/>
            </w:tcBorders>
          </w:tcPr>
          <w:p w14:paraId="6DF8CCC7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Piperidine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b/>
                <w:szCs w:val="18"/>
              </w:rPr>
              <w:instrText xml:space="preserve"> FORMCHECKBOX </w:instrText>
            </w:r>
            <w:r w:rsidRPr="00FB22A2">
              <w:rPr>
                <w:b/>
                <w:szCs w:val="18"/>
              </w:rPr>
            </w:r>
            <w:r w:rsidRPr="00FB22A2">
              <w:rPr>
                <w:b/>
                <w:szCs w:val="18"/>
              </w:rPr>
              <w:fldChar w:fldCharType="separate"/>
            </w:r>
            <w:r w:rsidRPr="00FB22A2">
              <w:rPr>
                <w:b/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Piperidine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</w:tcBorders>
          </w:tcPr>
          <w:p w14:paraId="7CD4E174" w14:textId="77777777" w:rsidR="00F24F14" w:rsidRPr="00FB22A2" w:rsidRDefault="00B66F85" w:rsidP="00381153">
            <w:pPr>
              <w:spacing w:before="40" w:after="40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4. Substance to be exported: Sulphuric acid"/>
                  <w:checkBox>
                    <w:sizeAuto/>
                    <w:default w:val="0"/>
                  </w:checkBox>
                </w:ffData>
              </w:fldChar>
            </w:r>
            <w:r w:rsidRPr="00FB22A2">
              <w:rPr>
                <w:szCs w:val="18"/>
              </w:rPr>
              <w:instrText xml:space="preserve"> FORMCHECKBOX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szCs w:val="18"/>
              </w:rPr>
              <w:fldChar w:fldCharType="end"/>
            </w:r>
            <w:r w:rsidR="00F24F14" w:rsidRPr="00FB22A2">
              <w:rPr>
                <w:szCs w:val="18"/>
              </w:rPr>
              <w:t xml:space="preserve"> </w:t>
            </w:r>
            <w:r w:rsidR="00F24F14" w:rsidRPr="00FB22A2">
              <w:rPr>
                <w:sz w:val="16"/>
                <w:szCs w:val="16"/>
              </w:rPr>
              <w:t>Sulphuric acid</w:t>
            </w:r>
          </w:p>
        </w:tc>
      </w:tr>
      <w:tr w:rsidR="00F24F14" w:rsidRPr="00FB22A2" w14:paraId="214D020D" w14:textId="77777777" w:rsidTr="008A2750">
        <w:trPr>
          <w:trHeight w:val="329"/>
        </w:trPr>
        <w:tc>
          <w:tcPr>
            <w:tcW w:w="1432" w:type="dxa"/>
            <w:tcBorders>
              <w:right w:val="nil"/>
            </w:tcBorders>
          </w:tcPr>
          <w:p w14:paraId="04FF7890" w14:textId="77777777" w:rsidR="00F24F14" w:rsidRPr="00FB22A2" w:rsidRDefault="00F24F14" w:rsidP="00381153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Trade name:</w:t>
            </w:r>
          </w:p>
        </w:tc>
        <w:tc>
          <w:tcPr>
            <w:tcW w:w="3775" w:type="dxa"/>
            <w:gridSpan w:val="4"/>
            <w:tcBorders>
              <w:left w:val="nil"/>
            </w:tcBorders>
          </w:tcPr>
          <w:p w14:paraId="57C0E28F" w14:textId="77777777" w:rsidR="00F24F14" w:rsidRPr="00FB22A2" w:rsidRDefault="00227E15" w:rsidP="00381153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rade name"/>
                  <w:statusText w:type="text" w:val="4. Trade nam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1950" w:type="dxa"/>
            <w:gridSpan w:val="2"/>
            <w:tcBorders>
              <w:right w:val="nil"/>
            </w:tcBorders>
          </w:tcPr>
          <w:p w14:paraId="1DC07546" w14:textId="77777777" w:rsidR="00F24F14" w:rsidRPr="00FB22A2" w:rsidRDefault="00F24F14" w:rsidP="00381153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Pack type and size:</w:t>
            </w:r>
          </w:p>
        </w:tc>
        <w:tc>
          <w:tcPr>
            <w:tcW w:w="2765" w:type="dxa"/>
            <w:gridSpan w:val="3"/>
            <w:tcBorders>
              <w:left w:val="nil"/>
            </w:tcBorders>
          </w:tcPr>
          <w:p w14:paraId="7B5FB26D" w14:textId="77777777" w:rsidR="00F24F14" w:rsidRPr="00FB22A2" w:rsidRDefault="00227E15" w:rsidP="00381153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ack type and size"/>
                  <w:statusText w:type="text" w:val="4. Pack type and siz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4C5976" w:rsidRPr="00FB22A2" w14:paraId="2A72005B" w14:textId="77777777" w:rsidTr="008A2750">
        <w:trPr>
          <w:trHeight w:val="329"/>
        </w:trPr>
        <w:tc>
          <w:tcPr>
            <w:tcW w:w="4361" w:type="dxa"/>
            <w:gridSpan w:val="4"/>
            <w:tcBorders>
              <w:right w:val="nil"/>
            </w:tcBorders>
          </w:tcPr>
          <w:p w14:paraId="22546957" w14:textId="77777777" w:rsidR="004C5976" w:rsidRPr="00FB22A2" w:rsidRDefault="004C5976" w:rsidP="00381153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Concentration/strength of precursor substance:</w:t>
            </w:r>
          </w:p>
        </w:tc>
        <w:tc>
          <w:tcPr>
            <w:tcW w:w="846" w:type="dxa"/>
            <w:tcBorders>
              <w:left w:val="nil"/>
            </w:tcBorders>
          </w:tcPr>
          <w:p w14:paraId="1B5A066D" w14:textId="77777777" w:rsidR="004C5976" w:rsidRPr="00FB22A2" w:rsidRDefault="00227E15" w:rsidP="00381153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centration/strength of precursor substance"/>
                  <w:statusText w:type="text" w:val="4. Concentration/strength of precursor substanc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3265" w:type="dxa"/>
            <w:gridSpan w:val="3"/>
            <w:tcBorders>
              <w:right w:val="nil"/>
            </w:tcBorders>
          </w:tcPr>
          <w:p w14:paraId="67B53293" w14:textId="77777777" w:rsidR="004C5976" w:rsidRPr="00FB22A2" w:rsidRDefault="004C5976" w:rsidP="00381153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Total number of packs in shipment:</w:t>
            </w:r>
          </w:p>
        </w:tc>
        <w:tc>
          <w:tcPr>
            <w:tcW w:w="1450" w:type="dxa"/>
            <w:gridSpan w:val="2"/>
            <w:tcBorders>
              <w:left w:val="nil"/>
            </w:tcBorders>
          </w:tcPr>
          <w:p w14:paraId="2D622D56" w14:textId="77777777" w:rsidR="004C5976" w:rsidRPr="00FB22A2" w:rsidRDefault="00227E15" w:rsidP="00381153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otal number of packs in shipment"/>
                  <w:statusText w:type="text" w:val="4. Total number of packs in shipment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</w:tbl>
    <w:p w14:paraId="72845ACD" w14:textId="77777777" w:rsidR="00F24F14" w:rsidRPr="00FB22A2" w:rsidRDefault="00F24F14" w:rsidP="00F24F14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9913" w:type="dxa"/>
        <w:tblLayout w:type="fixed"/>
        <w:tblLook w:val="01E0" w:firstRow="1" w:lastRow="1" w:firstColumn="1" w:lastColumn="1" w:noHBand="0" w:noVBand="0"/>
      </w:tblPr>
      <w:tblGrid>
        <w:gridCol w:w="817"/>
        <w:gridCol w:w="4838"/>
        <w:gridCol w:w="974"/>
        <w:gridCol w:w="3284"/>
      </w:tblGrid>
      <w:tr w:rsidR="004C5976" w:rsidRPr="00FB22A2" w14:paraId="3E843749" w14:textId="77777777" w:rsidTr="00260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9913" w:type="dxa"/>
            <w:gridSpan w:val="4"/>
            <w:tcBorders>
              <w:right w:val="nil"/>
            </w:tcBorders>
            <w:shd w:val="clear" w:color="auto" w:fill="55607E"/>
          </w:tcPr>
          <w:p w14:paraId="5A9C7012" w14:textId="77777777" w:rsidR="004C5976" w:rsidRPr="00FB22A2" w:rsidRDefault="004C5976" w:rsidP="00381153">
            <w:pPr>
              <w:pStyle w:val="Numberbullet0"/>
              <w:spacing w:before="40" w:after="40"/>
              <w:rPr>
                <w:szCs w:val="18"/>
              </w:rPr>
            </w:pPr>
            <w:r w:rsidRPr="00FB22A2">
              <w:rPr>
                <w:szCs w:val="18"/>
              </w:rPr>
              <w:t>Declaration and consent</w:t>
            </w:r>
          </w:p>
        </w:tc>
      </w:tr>
      <w:tr w:rsidR="004C5976" w:rsidRPr="00FB22A2" w14:paraId="707E4BAA" w14:textId="77777777" w:rsidTr="00704350">
        <w:trPr>
          <w:trHeight w:val="2532"/>
        </w:trPr>
        <w:tc>
          <w:tcPr>
            <w:tcW w:w="9913" w:type="dxa"/>
            <w:gridSpan w:val="4"/>
          </w:tcPr>
          <w:p w14:paraId="7149AFB4" w14:textId="7E63FDED" w:rsidR="004C5976" w:rsidRPr="00FB22A2" w:rsidRDefault="004C5976" w:rsidP="00381153">
            <w:pPr>
              <w:spacing w:before="40" w:after="40"/>
              <w:rPr>
                <w:sz w:val="17"/>
                <w:szCs w:val="17"/>
              </w:rPr>
            </w:pPr>
            <w:r w:rsidRPr="00FB22A2">
              <w:rPr>
                <w:sz w:val="17"/>
                <w:szCs w:val="17"/>
              </w:rPr>
              <w:t xml:space="preserve">I hereby notify the Secretary, </w:t>
            </w:r>
            <w:r w:rsidR="003610EB">
              <w:rPr>
                <w:sz w:val="17"/>
              </w:rPr>
              <w:t>Department</w:t>
            </w:r>
            <w:r w:rsidR="003610EB">
              <w:rPr>
                <w:spacing w:val="-2"/>
                <w:sz w:val="17"/>
              </w:rPr>
              <w:t xml:space="preserve"> </w:t>
            </w:r>
            <w:r w:rsidR="003610EB">
              <w:rPr>
                <w:sz w:val="17"/>
              </w:rPr>
              <w:t>of</w:t>
            </w:r>
            <w:r w:rsidR="003610EB">
              <w:rPr>
                <w:spacing w:val="-2"/>
                <w:sz w:val="17"/>
              </w:rPr>
              <w:t xml:space="preserve"> </w:t>
            </w:r>
            <w:r w:rsidR="003610EB">
              <w:rPr>
                <w:sz w:val="17"/>
              </w:rPr>
              <w:t>Health, Disability and Ageing</w:t>
            </w:r>
            <w:r w:rsidRPr="00FB22A2">
              <w:rPr>
                <w:sz w:val="17"/>
                <w:szCs w:val="17"/>
              </w:rPr>
              <w:t>, of my intent to export a precursor substance in accordance with regulation 10AB of the Customs (Prohibited Exports) Regulations 1958.</w:t>
            </w:r>
          </w:p>
          <w:p w14:paraId="32E67178" w14:textId="77777777" w:rsidR="004C5976" w:rsidRPr="00FB22A2" w:rsidRDefault="004C5976" w:rsidP="00381153">
            <w:pPr>
              <w:spacing w:before="40" w:after="40"/>
              <w:rPr>
                <w:sz w:val="17"/>
                <w:szCs w:val="17"/>
              </w:rPr>
            </w:pPr>
            <w:r w:rsidRPr="00FB22A2">
              <w:rPr>
                <w:sz w:val="17"/>
                <w:szCs w:val="17"/>
              </w:rPr>
              <w:t xml:space="preserve">I declare that to the best of my knowledge all the information in this application is true, correct and complete. I am aware that giving false or misleading information is a serious offence (see Division 136 and 137 of the </w:t>
            </w:r>
            <w:r w:rsidRPr="00FB22A2">
              <w:rPr>
                <w:i/>
                <w:sz w:val="17"/>
                <w:szCs w:val="17"/>
              </w:rPr>
              <w:t>Criminal Code Act 1995</w:t>
            </w:r>
            <w:r w:rsidRPr="00FB22A2">
              <w:rPr>
                <w:sz w:val="17"/>
                <w:szCs w:val="17"/>
              </w:rPr>
              <w:t>).</w:t>
            </w:r>
          </w:p>
          <w:p w14:paraId="4D9BE3C8" w14:textId="521B8386" w:rsidR="004C5976" w:rsidRPr="00FB22A2" w:rsidRDefault="004C5976" w:rsidP="00381153">
            <w:pPr>
              <w:spacing w:before="40" w:after="40"/>
              <w:rPr>
                <w:szCs w:val="18"/>
              </w:rPr>
            </w:pPr>
            <w:r w:rsidRPr="00FB22A2">
              <w:rPr>
                <w:sz w:val="17"/>
                <w:szCs w:val="17"/>
              </w:rPr>
              <w:t xml:space="preserve">I understand that it is standard practice for the </w:t>
            </w:r>
            <w:r w:rsidR="003610EB">
              <w:rPr>
                <w:sz w:val="17"/>
                <w:szCs w:val="17"/>
              </w:rPr>
              <w:t xml:space="preserve">Narcotics </w:t>
            </w:r>
            <w:r w:rsidRPr="00FB22A2">
              <w:rPr>
                <w:sz w:val="17"/>
                <w:szCs w:val="17"/>
              </w:rPr>
              <w:t xml:space="preserve">Control Section to provide any or all of the contents of this application, including personal information as defined in the </w:t>
            </w:r>
            <w:r w:rsidRPr="00FB22A2">
              <w:rPr>
                <w:i/>
                <w:sz w:val="17"/>
                <w:szCs w:val="17"/>
              </w:rPr>
              <w:t>Privacy Act 1988</w:t>
            </w:r>
            <w:r w:rsidRPr="00FB22A2">
              <w:rPr>
                <w:sz w:val="17"/>
                <w:szCs w:val="17"/>
              </w:rPr>
              <w:t>, to law enforcement agencies and regulatory agencies in the Commonwealth, States and Territories and overseas as necessary, in order to ensure laws and regulations are being complied with. I consent to all such disclosures and associated exchanges of information, including specifically personal information about me.</w:t>
            </w:r>
          </w:p>
        </w:tc>
      </w:tr>
      <w:tr w:rsidR="008A2750" w:rsidRPr="00FB22A2" w14:paraId="4CDF37F9" w14:textId="77777777" w:rsidTr="008A2750">
        <w:trPr>
          <w:trHeight w:val="370"/>
        </w:trPr>
        <w:tc>
          <w:tcPr>
            <w:tcW w:w="5655" w:type="dxa"/>
            <w:gridSpan w:val="2"/>
            <w:vMerge w:val="restart"/>
            <w:hideMark/>
          </w:tcPr>
          <w:p w14:paraId="3829BB0F" w14:textId="77777777" w:rsidR="008A2750" w:rsidRPr="00FB22A2" w:rsidRDefault="008A2750" w:rsidP="00381153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Signature:</w:t>
            </w:r>
          </w:p>
        </w:tc>
        <w:tc>
          <w:tcPr>
            <w:tcW w:w="974" w:type="dxa"/>
            <w:tcBorders>
              <w:bottom w:val="single" w:sz="8" w:space="0" w:color="000000" w:themeColor="text1"/>
              <w:right w:val="nil"/>
            </w:tcBorders>
          </w:tcPr>
          <w:p w14:paraId="33FA037E" w14:textId="77777777" w:rsidR="008A2750" w:rsidRPr="00FB22A2" w:rsidRDefault="008A2750" w:rsidP="00381153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Phone :</w:t>
            </w:r>
          </w:p>
        </w:tc>
        <w:tc>
          <w:tcPr>
            <w:tcW w:w="3284" w:type="dxa"/>
            <w:tcBorders>
              <w:left w:val="nil"/>
            </w:tcBorders>
          </w:tcPr>
          <w:p w14:paraId="1964D8D6" w14:textId="77777777" w:rsidR="008A2750" w:rsidRPr="00FB22A2" w:rsidRDefault="008A2750" w:rsidP="00381153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5. Date of signatur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8A2750" w:rsidRPr="00FB22A2" w14:paraId="673BED96" w14:textId="77777777" w:rsidTr="008A2750">
        <w:trPr>
          <w:trHeight w:val="370"/>
        </w:trPr>
        <w:tc>
          <w:tcPr>
            <w:tcW w:w="5655" w:type="dxa"/>
            <w:gridSpan w:val="2"/>
            <w:vMerge/>
            <w:tcBorders>
              <w:bottom w:val="single" w:sz="8" w:space="0" w:color="000000" w:themeColor="text1"/>
            </w:tcBorders>
          </w:tcPr>
          <w:p w14:paraId="2A732812" w14:textId="77777777" w:rsidR="008A2750" w:rsidRPr="00FB22A2" w:rsidRDefault="008A2750" w:rsidP="008A2750">
            <w:pPr>
              <w:spacing w:before="40" w:after="40"/>
              <w:rPr>
                <w:b/>
                <w:szCs w:val="18"/>
              </w:rPr>
            </w:pPr>
          </w:p>
        </w:tc>
        <w:tc>
          <w:tcPr>
            <w:tcW w:w="974" w:type="dxa"/>
            <w:tcBorders>
              <w:bottom w:val="single" w:sz="8" w:space="0" w:color="000000" w:themeColor="text1"/>
              <w:right w:val="nil"/>
            </w:tcBorders>
          </w:tcPr>
          <w:p w14:paraId="1ED50180" w14:textId="77777777" w:rsidR="008A2750" w:rsidRPr="00FB22A2" w:rsidRDefault="008A2750" w:rsidP="008A2750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tc>
          <w:tcPr>
            <w:tcW w:w="3284" w:type="dxa"/>
            <w:tcBorders>
              <w:left w:val="nil"/>
            </w:tcBorders>
          </w:tcPr>
          <w:p w14:paraId="6CA73F7F" w14:textId="77777777" w:rsidR="008A2750" w:rsidRPr="00FB22A2" w:rsidRDefault="008A2750" w:rsidP="008A2750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5. Date of signatur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  <w:tr w:rsidR="008A2750" w:rsidRPr="00FB22A2" w14:paraId="011F3354" w14:textId="77777777" w:rsidTr="008A2750">
        <w:trPr>
          <w:trHeight w:val="284"/>
        </w:trPr>
        <w:tc>
          <w:tcPr>
            <w:tcW w:w="817" w:type="dxa"/>
            <w:tcBorders>
              <w:right w:val="nil"/>
            </w:tcBorders>
          </w:tcPr>
          <w:p w14:paraId="0116767A" w14:textId="77777777" w:rsidR="008A2750" w:rsidRPr="00FB22A2" w:rsidRDefault="008A2750" w:rsidP="008A2750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b/>
                <w:szCs w:val="18"/>
              </w:rPr>
              <w:t>Name:</w:t>
            </w:r>
          </w:p>
        </w:tc>
        <w:tc>
          <w:tcPr>
            <w:tcW w:w="4838" w:type="dxa"/>
            <w:tcBorders>
              <w:left w:val="nil"/>
            </w:tcBorders>
          </w:tcPr>
          <w:p w14:paraId="55CBD7C6" w14:textId="77777777" w:rsidR="008A2750" w:rsidRPr="00FB22A2" w:rsidRDefault="008A2750" w:rsidP="008A2750">
            <w:pPr>
              <w:spacing w:before="40" w:after="40"/>
              <w:rPr>
                <w:b/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signature"/>
                  <w:statusText w:type="text" w:val="5. Name of signatur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right w:val="nil"/>
            </w:tcBorders>
          </w:tcPr>
          <w:p w14:paraId="08219C47" w14:textId="77777777" w:rsidR="008A2750" w:rsidRPr="00FB22A2" w:rsidRDefault="008A2750" w:rsidP="008A2750">
            <w:pPr>
              <w:spacing w:before="40" w:after="40"/>
              <w:ind w:left="-108"/>
              <w:rPr>
                <w:szCs w:val="18"/>
              </w:rPr>
            </w:pPr>
            <w:r>
              <w:rPr>
                <w:b/>
                <w:szCs w:val="18"/>
              </w:rPr>
              <w:t xml:space="preserve">  </w:t>
            </w:r>
            <w:r w:rsidRPr="00FB22A2">
              <w:rPr>
                <w:b/>
                <w:szCs w:val="18"/>
              </w:rPr>
              <w:t>Date:</w:t>
            </w:r>
          </w:p>
        </w:tc>
        <w:tc>
          <w:tcPr>
            <w:tcW w:w="3284" w:type="dxa"/>
            <w:tcBorders>
              <w:left w:val="nil"/>
            </w:tcBorders>
          </w:tcPr>
          <w:p w14:paraId="0C750A77" w14:textId="77777777" w:rsidR="008A2750" w:rsidRPr="00FB22A2" w:rsidRDefault="008A2750" w:rsidP="008A2750">
            <w:pPr>
              <w:spacing w:before="40" w:after="40"/>
              <w:ind w:left="-108"/>
              <w:rPr>
                <w:szCs w:val="18"/>
              </w:rPr>
            </w:pPr>
            <w:r w:rsidRPr="00FB22A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signature"/>
                  <w:statusText w:type="text" w:val="5. Name of signature"/>
                  <w:textInput/>
                </w:ffData>
              </w:fldChar>
            </w:r>
            <w:r w:rsidRPr="00FB22A2">
              <w:rPr>
                <w:szCs w:val="18"/>
              </w:rPr>
              <w:instrText xml:space="preserve"> FORMTEXT </w:instrText>
            </w:r>
            <w:r w:rsidRPr="00FB22A2">
              <w:rPr>
                <w:szCs w:val="18"/>
              </w:rPr>
            </w:r>
            <w:r w:rsidRPr="00FB22A2">
              <w:rPr>
                <w:szCs w:val="18"/>
              </w:rPr>
              <w:fldChar w:fldCharType="separate"/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noProof/>
                <w:szCs w:val="18"/>
              </w:rPr>
              <w:t> </w:t>
            </w:r>
            <w:r w:rsidRPr="00FB22A2">
              <w:rPr>
                <w:szCs w:val="18"/>
              </w:rPr>
              <w:fldChar w:fldCharType="end"/>
            </w:r>
          </w:p>
        </w:tc>
      </w:tr>
    </w:tbl>
    <w:p w14:paraId="2500C48E" w14:textId="77777777" w:rsidR="004C5976" w:rsidRPr="00FB22A2" w:rsidRDefault="004C5976" w:rsidP="004C5976">
      <w:pPr>
        <w:spacing w:before="0" w:after="0" w:line="40" w:lineRule="atLeast"/>
        <w:rPr>
          <w:sz w:val="4"/>
          <w:szCs w:val="4"/>
        </w:rPr>
      </w:pPr>
    </w:p>
    <w:p w14:paraId="2981476B" w14:textId="77777777" w:rsidR="004C5976" w:rsidRPr="00FB22A2" w:rsidRDefault="004C5976" w:rsidP="00F24F14">
      <w:pPr>
        <w:spacing w:before="0" w:after="0" w:line="40" w:lineRule="atLeast"/>
        <w:rPr>
          <w:sz w:val="4"/>
          <w:szCs w:val="4"/>
        </w:rPr>
      </w:pPr>
    </w:p>
    <w:sectPr w:rsidR="004C5976" w:rsidRPr="00FB22A2" w:rsidSect="004C59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709" w:right="1134" w:bottom="284" w:left="1134" w:header="284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F83A" w14:textId="77777777" w:rsidR="00836034" w:rsidRDefault="00836034" w:rsidP="000B1A45">
      <w:r>
        <w:separator/>
      </w:r>
    </w:p>
  </w:endnote>
  <w:endnote w:type="continuationSeparator" w:id="0">
    <w:p w14:paraId="4B254ED1" w14:textId="77777777" w:rsidR="00836034" w:rsidRDefault="00836034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7B91" w14:textId="0B05AEE2" w:rsidR="003610EB" w:rsidRDefault="003610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12D61C" wp14:editId="4C921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9907133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788D4" w14:textId="1459001D" w:rsidR="003610EB" w:rsidRPr="003610EB" w:rsidRDefault="003610EB" w:rsidP="0036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2D6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54788D4" w14:textId="1459001D" w:rsidR="003610EB" w:rsidRPr="003610EB" w:rsidRDefault="003610EB" w:rsidP="0036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610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DE9" w14:textId="2E4B125A" w:rsidR="006D7E16" w:rsidRDefault="003610EB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0BD2D3" wp14:editId="19BBAA36">
              <wp:simplePos x="723900" y="10287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81147443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1512C" w14:textId="4303C905" w:rsidR="003610EB" w:rsidRPr="003610EB" w:rsidRDefault="003610EB" w:rsidP="0036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BD2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431512C" w14:textId="4303C905" w:rsidR="003610EB" w:rsidRPr="003610EB" w:rsidRDefault="003610EB" w:rsidP="0036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610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12A35" w:rsidRPr="004B1BF3">
      <w:t>Title</w:t>
    </w:r>
    <w:proofErr w:type="spellEnd"/>
    <w:r w:rsidR="00212A35" w:rsidRPr="004B1BF3">
      <w:t xml:space="preserve"> of </w:t>
    </w:r>
    <w:proofErr w:type="spellStart"/>
    <w:r w:rsidR="00212A35" w:rsidRPr="004B1BF3">
      <w:t>form</w:t>
    </w:r>
    <w:proofErr w:type="spellEnd"/>
    <w:r w:rsidR="00212A35" w:rsidRPr="004B1BF3">
      <w:t xml:space="preserve"> (</w:t>
    </w:r>
    <w:proofErr w:type="spellStart"/>
    <w:r w:rsidR="00212A35" w:rsidRPr="004B1BF3">
      <w:t>Month</w:t>
    </w:r>
    <w:proofErr w:type="spellEnd"/>
    <w:r w:rsidR="00212A35" w:rsidRPr="004B1BF3">
      <w:t xml:space="preserve"> </w:t>
    </w:r>
    <w:proofErr w:type="spellStart"/>
    <w:r w:rsidR="00212A35" w:rsidRPr="004B1BF3">
      <w:t>Year</w:t>
    </w:r>
    <w:proofErr w:type="spellEnd"/>
    <w:r w:rsidR="00212A35" w:rsidRPr="004B1BF3">
      <w:t>)</w:t>
    </w:r>
  </w:p>
  <w:p w14:paraId="3F9DD979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2106D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C2106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9DBD" w14:textId="24DC63A0" w:rsidR="00212A35" w:rsidRPr="00F415B7" w:rsidRDefault="003610EB" w:rsidP="00212A35">
    <w:pPr>
      <w:pStyle w:val="Footer"/>
      <w:spacing w:before="0" w:after="0"/>
      <w:rPr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072407" wp14:editId="52004B33">
              <wp:simplePos x="7239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2011218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CAB43" w14:textId="17B30C9F" w:rsidR="003610EB" w:rsidRPr="003610EB" w:rsidRDefault="003610EB" w:rsidP="0036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724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2CAB43" w14:textId="17B30C9F" w:rsidR="003610EB" w:rsidRPr="003610EB" w:rsidRDefault="003610EB" w:rsidP="0036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610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2E4F">
      <w:t>P</w:t>
    </w:r>
    <w:r w:rsidR="00212A35" w:rsidRPr="006E2D63">
      <w:t xml:space="preserve">O Box </w:t>
    </w:r>
    <w:r>
      <w:t>9848</w:t>
    </w:r>
    <w:r w:rsidR="00212A35" w:rsidRPr="006E2D63">
      <w:t xml:space="preserve"> </w:t>
    </w:r>
    <w:r>
      <w:t>Canberra</w:t>
    </w:r>
    <w:r w:rsidR="00212A35" w:rsidRPr="006E2D63">
      <w:t xml:space="preserve"> ACT </w:t>
    </w:r>
    <w:proofErr w:type="gramStart"/>
    <w:r w:rsidR="00212A35" w:rsidRPr="006E2D63">
      <w:t>260</w:t>
    </w:r>
    <w:r>
      <w:t>1</w:t>
    </w:r>
    <w:r w:rsidR="00212A35" w:rsidRPr="00212A35">
      <w:rPr>
        <w:rFonts w:ascii="Cambria" w:hAnsi="Cambria"/>
        <w:sz w:val="22"/>
        <w:szCs w:val="22"/>
      </w:rPr>
      <w:t xml:space="preserve">  </w:t>
    </w:r>
    <w:r w:rsidR="00212A35" w:rsidRPr="00F415B7">
      <w:rPr>
        <w:rStyle w:val="ABN"/>
        <w:rFonts w:cs="Arial"/>
        <w:b/>
        <w:color w:val="55607E"/>
        <w:sz w:val="18"/>
        <w:szCs w:val="18"/>
      </w:rPr>
      <w:t>ABN</w:t>
    </w:r>
    <w:proofErr w:type="gramEnd"/>
    <w:r w:rsidR="00212A35" w:rsidRPr="00F415B7">
      <w:rPr>
        <w:rStyle w:val="ABN"/>
        <w:rFonts w:cs="Arial"/>
        <w:sz w:val="18"/>
        <w:szCs w:val="18"/>
      </w:rPr>
      <w:t xml:space="preserve"> 40 939 406 804</w:t>
    </w:r>
  </w:p>
  <w:p w14:paraId="19B13F78" w14:textId="6EAC9DF0" w:rsidR="00212A35" w:rsidRPr="006E2D63" w:rsidRDefault="00212A35" w:rsidP="00212A35">
    <w:pPr>
      <w:spacing w:before="0" w:after="0"/>
      <w:rPr>
        <w:rStyle w:val="FooterChar"/>
      </w:rPr>
    </w:pPr>
    <w:proofErr w:type="gramStart"/>
    <w:r w:rsidRPr="00F415B7">
      <w:rPr>
        <w:rStyle w:val="FooterChar"/>
        <w:b/>
        <w:color w:val="55607E"/>
      </w:rPr>
      <w:t>Phone:</w:t>
    </w:r>
    <w:proofErr w:type="gramEnd"/>
    <w:r w:rsidRPr="00F415B7">
      <w:rPr>
        <w:rStyle w:val="FooterChar"/>
        <w:b/>
        <w:color w:val="55607E"/>
      </w:rPr>
      <w:t xml:space="preserve"> </w:t>
    </w:r>
    <w:r w:rsidR="004C5976" w:rsidRPr="004C5976">
      <w:rPr>
        <w:rStyle w:val="FooterChar"/>
      </w:rPr>
      <w:t xml:space="preserve">02 </w:t>
    </w:r>
    <w:r w:rsidR="003610EB">
      <w:rPr>
        <w:rStyle w:val="FooterChar"/>
      </w:rPr>
      <w:t xml:space="preserve">6289 </w:t>
    </w:r>
    <w:proofErr w:type="gramStart"/>
    <w:r w:rsidR="003610EB">
      <w:rPr>
        <w:rStyle w:val="FooterChar"/>
      </w:rPr>
      <w:t>4618</w:t>
    </w:r>
    <w:r w:rsidRPr="006E2D63">
      <w:rPr>
        <w:rStyle w:val="FooterChar"/>
      </w:rPr>
      <w:t xml:space="preserve">  </w:t>
    </w:r>
    <w:r w:rsidRPr="00F415B7">
      <w:rPr>
        <w:rStyle w:val="FooterChar"/>
        <w:b/>
        <w:color w:val="55607E"/>
      </w:rPr>
      <w:t>Fax</w:t>
    </w:r>
    <w:proofErr w:type="gramEnd"/>
    <w:r w:rsidRPr="00F415B7">
      <w:rPr>
        <w:rStyle w:val="FooterChar"/>
        <w:b/>
        <w:color w:val="55607E"/>
      </w:rPr>
      <w:t xml:space="preserve">: </w:t>
    </w:r>
    <w:r w:rsidR="004C5976" w:rsidRPr="004C5976">
      <w:rPr>
        <w:rStyle w:val="FooterChar"/>
      </w:rPr>
      <w:t xml:space="preserve">02 6203 </w:t>
    </w:r>
    <w:proofErr w:type="gramStart"/>
    <w:r w:rsidR="004C5976" w:rsidRPr="004C5976">
      <w:rPr>
        <w:rStyle w:val="FooterChar"/>
      </w:rPr>
      <w:t>1740</w:t>
    </w:r>
    <w:r w:rsidRPr="006E2D63">
      <w:rPr>
        <w:rStyle w:val="FooterChar"/>
      </w:rPr>
      <w:t xml:space="preserve">  </w:t>
    </w:r>
    <w:r w:rsidRPr="00F415B7">
      <w:rPr>
        <w:rStyle w:val="FooterChar"/>
        <w:b/>
        <w:color w:val="55607E"/>
      </w:rPr>
      <w:t>Email</w:t>
    </w:r>
    <w:proofErr w:type="gramEnd"/>
    <w:r w:rsidRPr="00F415B7">
      <w:rPr>
        <w:rStyle w:val="FooterChar"/>
        <w:b/>
        <w:color w:val="55607E"/>
      </w:rPr>
      <w:t xml:space="preserve">: </w:t>
    </w:r>
    <w:hyperlink r:id="rId1" w:history="1">
      <w:r w:rsidR="003610EB" w:rsidRPr="00C40D2B">
        <w:rPr>
          <w:rStyle w:val="Hyperlink"/>
          <w:rFonts w:cstheme="majorHAnsi"/>
          <w:szCs w:val="14"/>
          <w:lang w:val="fr-FR"/>
        </w:rPr>
        <w:t>ncs@health.gov.au</w:t>
      </w:r>
    </w:hyperlink>
    <w:r w:rsidR="003610EB">
      <w:rPr>
        <w:rStyle w:val="FooterChar"/>
      </w:rPr>
      <w:t xml:space="preserve"> </w:t>
    </w:r>
    <w:r w:rsidRPr="006E2D63">
      <w:rPr>
        <w:rStyle w:val="FooterChar"/>
      </w:rPr>
      <w:t xml:space="preserve">  </w:t>
    </w:r>
    <w:hyperlink r:id="rId2" w:history="1">
      <w:r w:rsidR="00C2106D">
        <w:rPr>
          <w:rStyle w:val="Hyperlink"/>
          <w:rFonts w:cstheme="majorHAnsi"/>
          <w:szCs w:val="14"/>
          <w:lang w:val="fr-FR"/>
        </w:rPr>
        <w:t>https://www.odc.gov.au</w:t>
      </w:r>
    </w:hyperlink>
  </w:p>
  <w:p w14:paraId="3FDC8FF9" w14:textId="77777777" w:rsidR="00212A35" w:rsidRPr="004B1BF3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3CE0" w14:textId="77777777" w:rsidR="00836034" w:rsidRDefault="00836034" w:rsidP="000B1A45">
      <w:r>
        <w:separator/>
      </w:r>
    </w:p>
  </w:footnote>
  <w:footnote w:type="continuationSeparator" w:id="0">
    <w:p w14:paraId="4C0368EA" w14:textId="77777777" w:rsidR="00836034" w:rsidRDefault="00836034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B0F6" w14:textId="5A3CEA59" w:rsidR="003610EB" w:rsidRDefault="003610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F72DE6" wp14:editId="396C83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9224783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C9AC6" w14:textId="4C4A6E7A" w:rsidR="003610EB" w:rsidRPr="003610EB" w:rsidRDefault="003610EB" w:rsidP="0036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72D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97C9AC6" w14:textId="4C4A6E7A" w:rsidR="003610EB" w:rsidRPr="003610EB" w:rsidRDefault="003610EB" w:rsidP="0036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610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81A4" w14:textId="564E594D" w:rsidR="003610EB" w:rsidRDefault="003610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C4C494" wp14:editId="47EBC943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7278256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48780" w14:textId="6FEEF571" w:rsidR="003610EB" w:rsidRPr="003610EB" w:rsidRDefault="003610EB" w:rsidP="0036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4C4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p9ucmv5/OIkl0uOx/wmwLDolFyT1tJZInj&#10;JuCQOqbEWhbWTdumzbT2NwdhRk926TBa2O961lQln43d76A60VAehn0HJ9cNld6IgE/C04KpWxIt&#10;PtKhW+hKDmeLsxr8z7/5Yz7xTlHOOhJMyS0pmrP2u6V9RG0lY3qTzyMZfnTvRsMezB2QDKf0IpxM&#10;ZszDdjS1B/NCcl7FQhQSVlK5kuNo3uGgXHoOUq1WKYlk5ARu7NbJCB3pilw+9y/CuzPhSJt6gFFN&#10;onjH+5Abbwa3OiCxn5YSqR2IPDNOEkxrPT+XqPG3/ynr8qiXvwA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3CsZeQ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1A48780" w14:textId="6FEEF571" w:rsidR="003610EB" w:rsidRPr="003610EB" w:rsidRDefault="003610EB" w:rsidP="0036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610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7BDD" w14:textId="56A479E9" w:rsidR="003610EB" w:rsidRDefault="003610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E5D162" wp14:editId="2EE5E174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8894731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18B94" w14:textId="65B46988" w:rsidR="003610EB" w:rsidRPr="003610EB" w:rsidRDefault="003610EB" w:rsidP="003610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610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5D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6E18B94" w14:textId="65B46988" w:rsidR="003610EB" w:rsidRPr="003610EB" w:rsidRDefault="003610EB" w:rsidP="003610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610E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DE44F1"/>
    <w:multiLevelType w:val="hybridMultilevel"/>
    <w:tmpl w:val="343A120A"/>
    <w:lvl w:ilvl="0" w:tplc="D0C4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00429">
    <w:abstractNumId w:val="9"/>
  </w:num>
  <w:num w:numId="2" w16cid:durableId="1379084765">
    <w:abstractNumId w:val="7"/>
  </w:num>
  <w:num w:numId="3" w16cid:durableId="138114305">
    <w:abstractNumId w:val="6"/>
  </w:num>
  <w:num w:numId="4" w16cid:durableId="893273446">
    <w:abstractNumId w:val="5"/>
  </w:num>
  <w:num w:numId="5" w16cid:durableId="1974602765">
    <w:abstractNumId w:val="4"/>
  </w:num>
  <w:num w:numId="6" w16cid:durableId="1469201631">
    <w:abstractNumId w:val="8"/>
  </w:num>
  <w:num w:numId="7" w16cid:durableId="873230846">
    <w:abstractNumId w:val="3"/>
  </w:num>
  <w:num w:numId="8" w16cid:durableId="1863202494">
    <w:abstractNumId w:val="2"/>
  </w:num>
  <w:num w:numId="9" w16cid:durableId="1082918421">
    <w:abstractNumId w:val="1"/>
  </w:num>
  <w:num w:numId="10" w16cid:durableId="619144753">
    <w:abstractNumId w:val="0"/>
  </w:num>
  <w:num w:numId="11" w16cid:durableId="1131480559">
    <w:abstractNumId w:val="14"/>
  </w:num>
  <w:num w:numId="12" w16cid:durableId="1112632115">
    <w:abstractNumId w:val="13"/>
  </w:num>
  <w:num w:numId="13" w16cid:durableId="2068719875">
    <w:abstractNumId w:val="11"/>
  </w:num>
  <w:num w:numId="14" w16cid:durableId="242570367">
    <w:abstractNumId w:val="11"/>
  </w:num>
  <w:num w:numId="15" w16cid:durableId="132139266">
    <w:abstractNumId w:val="11"/>
  </w:num>
  <w:num w:numId="16" w16cid:durableId="348290495">
    <w:abstractNumId w:val="11"/>
  </w:num>
  <w:num w:numId="17" w16cid:durableId="1924340090">
    <w:abstractNumId w:val="10"/>
  </w:num>
  <w:num w:numId="18" w16cid:durableId="683823060">
    <w:abstractNumId w:val="10"/>
  </w:num>
  <w:num w:numId="19" w16cid:durableId="691491017">
    <w:abstractNumId w:val="10"/>
  </w:num>
  <w:num w:numId="20" w16cid:durableId="2081755856">
    <w:abstractNumId w:val="10"/>
  </w:num>
  <w:num w:numId="21" w16cid:durableId="435715883">
    <w:abstractNumId w:val="11"/>
  </w:num>
  <w:num w:numId="22" w16cid:durableId="48581118">
    <w:abstractNumId w:val="11"/>
  </w:num>
  <w:num w:numId="23" w16cid:durableId="263655491">
    <w:abstractNumId w:val="11"/>
  </w:num>
  <w:num w:numId="24" w16cid:durableId="808668158">
    <w:abstractNumId w:val="12"/>
  </w:num>
  <w:num w:numId="25" w16cid:durableId="1598709192">
    <w:abstractNumId w:val="12"/>
    <w:lvlOverride w:ilvl="0">
      <w:startOverride w:val="1"/>
    </w:lvlOverride>
  </w:num>
  <w:num w:numId="26" w16cid:durableId="182342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q9f56D1dSXn6D5rPS8vD3smNOSrCQlYYFGyErcFwXik=" w:saltValue="bCNn61qTz+9MpfyTETtn7Q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B5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1069F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27E15"/>
    <w:rsid w:val="00235662"/>
    <w:rsid w:val="002572E6"/>
    <w:rsid w:val="00260487"/>
    <w:rsid w:val="00260A2D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07352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10EB"/>
    <w:rsid w:val="00362150"/>
    <w:rsid w:val="003747CB"/>
    <w:rsid w:val="00381153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1EE7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981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A671A"/>
    <w:rsid w:val="004B1BF3"/>
    <w:rsid w:val="004C5976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2E4F"/>
    <w:rsid w:val="00584C32"/>
    <w:rsid w:val="005855BC"/>
    <w:rsid w:val="00587799"/>
    <w:rsid w:val="00587900"/>
    <w:rsid w:val="0059045D"/>
    <w:rsid w:val="0059714C"/>
    <w:rsid w:val="00597403"/>
    <w:rsid w:val="005B0CB4"/>
    <w:rsid w:val="005B2692"/>
    <w:rsid w:val="005B493C"/>
    <w:rsid w:val="005C1825"/>
    <w:rsid w:val="005C1E50"/>
    <w:rsid w:val="005C7E88"/>
    <w:rsid w:val="005C7F77"/>
    <w:rsid w:val="005D1D9B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25E4"/>
    <w:rsid w:val="00674D40"/>
    <w:rsid w:val="00675321"/>
    <w:rsid w:val="00681DE0"/>
    <w:rsid w:val="006909D6"/>
    <w:rsid w:val="006A12E6"/>
    <w:rsid w:val="006A636A"/>
    <w:rsid w:val="006B0C06"/>
    <w:rsid w:val="006B19B0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350"/>
    <w:rsid w:val="007049AA"/>
    <w:rsid w:val="0071671C"/>
    <w:rsid w:val="00725F0B"/>
    <w:rsid w:val="00731C73"/>
    <w:rsid w:val="007332DA"/>
    <w:rsid w:val="00741EF9"/>
    <w:rsid w:val="007423CC"/>
    <w:rsid w:val="00750E27"/>
    <w:rsid w:val="007648FE"/>
    <w:rsid w:val="0077320A"/>
    <w:rsid w:val="00773381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36034"/>
    <w:rsid w:val="00847A0A"/>
    <w:rsid w:val="0086734C"/>
    <w:rsid w:val="00867B1B"/>
    <w:rsid w:val="00872EC7"/>
    <w:rsid w:val="00874249"/>
    <w:rsid w:val="00883121"/>
    <w:rsid w:val="00887236"/>
    <w:rsid w:val="008934FA"/>
    <w:rsid w:val="008A2606"/>
    <w:rsid w:val="008A2750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562C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3438"/>
    <w:rsid w:val="009B4CCC"/>
    <w:rsid w:val="009B6B01"/>
    <w:rsid w:val="009D0FB8"/>
    <w:rsid w:val="009D5FEA"/>
    <w:rsid w:val="009E2D36"/>
    <w:rsid w:val="009F4012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668B6"/>
    <w:rsid w:val="00A72E19"/>
    <w:rsid w:val="00A7340E"/>
    <w:rsid w:val="00A841DD"/>
    <w:rsid w:val="00A9211E"/>
    <w:rsid w:val="00A940DF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6F85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166B"/>
    <w:rsid w:val="00C1555F"/>
    <w:rsid w:val="00C2106D"/>
    <w:rsid w:val="00C46D26"/>
    <w:rsid w:val="00C471E5"/>
    <w:rsid w:val="00C47EA1"/>
    <w:rsid w:val="00C52DB5"/>
    <w:rsid w:val="00C56A8C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3A2C"/>
    <w:rsid w:val="00E701B0"/>
    <w:rsid w:val="00E770B5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36B6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4F14"/>
    <w:rsid w:val="00F26A26"/>
    <w:rsid w:val="00F363CA"/>
    <w:rsid w:val="00F403A7"/>
    <w:rsid w:val="00F40BE2"/>
    <w:rsid w:val="00F415B7"/>
    <w:rsid w:val="00F457AE"/>
    <w:rsid w:val="00F547D6"/>
    <w:rsid w:val="00F647AF"/>
    <w:rsid w:val="00F66D92"/>
    <w:rsid w:val="00F85525"/>
    <w:rsid w:val="00FA3F1B"/>
    <w:rsid w:val="00FB22A2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D53F10"/>
  <w15:docId w15:val="{497E4ED4-E823-4709-84CE-3984794C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7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lassic4">
    <w:name w:val="Table Classic 4"/>
    <w:basedOn w:val="TableNormal"/>
    <w:rsid w:val="00582E4F"/>
    <w:pPr>
      <w:adjustRightInd w:val="0"/>
      <w:snapToGrid w:val="0"/>
      <w:spacing w:before="180" w:after="18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82E4F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3610EB"/>
    <w:rPr>
      <w:rFonts w:ascii="Arial" w:eastAsia="Cambria" w:hAnsi="Arial" w:cs="Arial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lation.gov.au/Details/F2016C00355/Html/Tex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au/Details/F2016C00355/Html/Tex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c.gov.au/application-for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egislation.gov.au/Details/F2016C00355/Html/Tex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Details/F2016C00355/Html/Text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dc.gov.au" TargetMode="External"/><Relationship Id="rId1" Type="http://schemas.openxmlformats.org/officeDocument/2006/relationships/hyperlink" Target="mailto:ncs@health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6AB5-7A08-46B1-89EC-21CDE3BA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2801</Characters>
  <Application>Microsoft Office Word</Application>
  <DocSecurity>0</DocSecurity>
  <Lines>112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Pre-Export Notification (PEN) for a precursor substance</vt:lpstr>
    </vt:vector>
  </TitlesOfParts>
  <Company>Department of Health Therapeutic Goods Administration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Pre-Export Notification (PEN) for a precursor substance</dc:title>
  <dc:subject>controlled substances</dc:subject>
  <dc:creator>Australian Government Department of Health, Office of Drug Control</dc:creator>
  <cp:keywords>export, precursor</cp:keywords>
  <cp:lastModifiedBy>LACK, Janet</cp:lastModifiedBy>
  <cp:revision>3</cp:revision>
  <cp:lastPrinted>2005-05-30T03:22:00Z</cp:lastPrinted>
  <dcterms:created xsi:type="dcterms:W3CDTF">2026-01-12T21:20:00Z</dcterms:created>
  <dcterms:modified xsi:type="dcterms:W3CDTF">2026-01-12T21:28:00Z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709f1269,7296b0fb,66fc871a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bfce064,3b0d1603,305e1e06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2026-01-07T04:19:40Z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4a99af89-b0b3-432a-b8e4-38222550c345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